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0D" w:rsidRDefault="00AA480D" w:rsidP="00AA480D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3778337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be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828" cy="116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0D" w:rsidRDefault="00AA480D" w:rsidP="00D17B9C">
      <w:pPr>
        <w:rPr>
          <w:rFonts w:cstheme="minorHAnsi"/>
          <w:b/>
        </w:rPr>
      </w:pPr>
    </w:p>
    <w:p w:rsidR="00D17B9C" w:rsidRPr="0055250C" w:rsidRDefault="00AA480D" w:rsidP="00AA480D">
      <w:pPr>
        <w:spacing w:line="360" w:lineRule="auto"/>
        <w:jc w:val="center"/>
        <w:rPr>
          <w:rFonts w:cstheme="minorHAnsi"/>
          <w:b/>
        </w:rPr>
      </w:pPr>
      <w:r w:rsidRPr="00A148B7">
        <w:rPr>
          <w:b/>
        </w:rPr>
        <w:t xml:space="preserve">Roles and responsibilities of the </w:t>
      </w:r>
      <w:r>
        <w:rPr>
          <w:b/>
        </w:rPr>
        <w:t xml:space="preserve">Vice President, </w:t>
      </w:r>
      <w:r w:rsidR="0024744B">
        <w:rPr>
          <w:b/>
        </w:rPr>
        <w:t>Policy &amp; Practice</w:t>
      </w:r>
    </w:p>
    <w:p w:rsidR="005D2498" w:rsidRDefault="005D2498" w:rsidP="00D17B9C">
      <w:pPr>
        <w:rPr>
          <w:rFonts w:cstheme="minorHAnsi"/>
        </w:rPr>
      </w:pPr>
      <w:r>
        <w:rPr>
          <w:rFonts w:cstheme="minorHAnsi"/>
        </w:rPr>
        <w:t xml:space="preserve">As part of the Institute for Small Business and Entrepreneurship Executive Board, the VP </w:t>
      </w:r>
      <w:r w:rsidR="0024744B">
        <w:rPr>
          <w:rFonts w:cstheme="minorHAnsi"/>
        </w:rPr>
        <w:t>Policy &amp; Practice</w:t>
      </w:r>
      <w:r>
        <w:rPr>
          <w:rFonts w:cstheme="minorHAnsi"/>
        </w:rPr>
        <w:t xml:space="preserve"> is responsible for representing the </w:t>
      </w:r>
      <w:r w:rsidR="0024744B">
        <w:rPr>
          <w:rFonts w:cstheme="minorHAnsi"/>
        </w:rPr>
        <w:t>policy and practice</w:t>
      </w:r>
      <w:r>
        <w:rPr>
          <w:rFonts w:cstheme="minorHAnsi"/>
        </w:rPr>
        <w:t xml:space="preserve"> agenda of the Institute’s members. The VP has direct responsibility for the Institute’s </w:t>
      </w:r>
      <w:r w:rsidR="0024744B">
        <w:rPr>
          <w:rFonts w:cstheme="minorHAnsi"/>
        </w:rPr>
        <w:t xml:space="preserve">links with policymakers and small business practitioners; to ensure that partnerships with other bodies are mutually beneficial; </w:t>
      </w:r>
      <w:r>
        <w:rPr>
          <w:rFonts w:cstheme="minorHAnsi"/>
        </w:rPr>
        <w:t xml:space="preserve">and to use their expertise in the </w:t>
      </w:r>
      <w:r w:rsidR="0024744B">
        <w:rPr>
          <w:rFonts w:cstheme="minorHAnsi"/>
        </w:rPr>
        <w:t>policy and practice</w:t>
      </w:r>
      <w:r>
        <w:rPr>
          <w:rFonts w:cstheme="minorHAnsi"/>
        </w:rPr>
        <w:t xml:space="preserve"> arena</w:t>
      </w:r>
      <w:r w:rsidR="0024744B">
        <w:rPr>
          <w:rFonts w:cstheme="minorHAnsi"/>
        </w:rPr>
        <w:t>s</w:t>
      </w:r>
      <w:r>
        <w:rPr>
          <w:rFonts w:cstheme="minorHAnsi"/>
        </w:rPr>
        <w:t xml:space="preserve"> to jointly represent and inform the Institute’s membership in all matters of small business and entrepreneurship</w:t>
      </w:r>
      <w:r w:rsidR="0024744B">
        <w:rPr>
          <w:rFonts w:cstheme="minorHAnsi"/>
        </w:rPr>
        <w:t xml:space="preserve"> policy and practice</w:t>
      </w:r>
      <w:r>
        <w:rPr>
          <w:rFonts w:cstheme="minorHAnsi"/>
        </w:rPr>
        <w:t xml:space="preserve">. </w:t>
      </w:r>
    </w:p>
    <w:p w:rsidR="00D17B9C" w:rsidRPr="0055250C" w:rsidRDefault="005D2498" w:rsidP="00D17B9C">
      <w:pPr>
        <w:rPr>
          <w:rFonts w:cstheme="minorHAnsi"/>
        </w:rPr>
      </w:pPr>
      <w:r>
        <w:rPr>
          <w:rFonts w:cstheme="minorHAnsi"/>
        </w:rPr>
        <w:t xml:space="preserve">The VP </w:t>
      </w:r>
      <w:r w:rsidR="0024744B">
        <w:rPr>
          <w:rFonts w:cstheme="minorHAnsi"/>
        </w:rPr>
        <w:t>Policy &amp; Practice</w:t>
      </w:r>
      <w:r>
        <w:rPr>
          <w:rFonts w:cstheme="minorHAnsi"/>
        </w:rPr>
        <w:t xml:space="preserve"> is a Board Trustee of the Institute and joins the Executive Board (consisting of the ISBE President, </w:t>
      </w:r>
      <w:r w:rsidR="0024744B">
        <w:rPr>
          <w:rFonts w:cstheme="minorHAnsi"/>
        </w:rPr>
        <w:t xml:space="preserve">ISBE Deputy President, VP Communities, </w:t>
      </w:r>
      <w:r>
        <w:rPr>
          <w:rFonts w:cstheme="minorHAnsi"/>
        </w:rPr>
        <w:t xml:space="preserve">VP Education &amp; Practitioner Learning, VP Policy &amp; Practice and the ISBE Treasurer). </w:t>
      </w:r>
    </w:p>
    <w:p w:rsidR="00D17B9C" w:rsidRPr="0055250C" w:rsidRDefault="00D17B9C" w:rsidP="00D17B9C">
      <w:pPr>
        <w:rPr>
          <w:rFonts w:cstheme="minorHAnsi"/>
          <w:b/>
        </w:rPr>
      </w:pPr>
      <w:r w:rsidRPr="0055250C">
        <w:rPr>
          <w:rFonts w:cstheme="minorHAnsi"/>
          <w:b/>
        </w:rPr>
        <w:t>Key responsibilities</w:t>
      </w:r>
    </w:p>
    <w:p w:rsidR="0024744B" w:rsidRPr="0024744B" w:rsidRDefault="0024744B" w:rsidP="002474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coordinate the</w:t>
      </w:r>
      <w:r w:rsidRPr="0024744B">
        <w:rPr>
          <w:rFonts w:cstheme="minorHAnsi"/>
        </w:rPr>
        <w:t xml:space="preserve"> ISBE strategic plan</w:t>
      </w:r>
    </w:p>
    <w:p w:rsidR="0024744B" w:rsidRPr="0024744B" w:rsidRDefault="0024744B" w:rsidP="002474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strengthen</w:t>
      </w:r>
      <w:r w:rsidRPr="0024744B">
        <w:rPr>
          <w:rFonts w:cstheme="minorHAnsi"/>
        </w:rPr>
        <w:t xml:space="preserve"> ISBE’s policy function</w:t>
      </w:r>
    </w:p>
    <w:p w:rsidR="0024744B" w:rsidRPr="0024744B" w:rsidRDefault="0024744B" w:rsidP="002474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increase</w:t>
      </w:r>
      <w:r w:rsidRPr="0024744B">
        <w:rPr>
          <w:rFonts w:cstheme="minorHAnsi"/>
        </w:rPr>
        <w:t xml:space="preserve"> ISBE’s profile and influence</w:t>
      </w:r>
    </w:p>
    <w:p w:rsidR="0024744B" w:rsidRPr="0024744B" w:rsidRDefault="0024744B" w:rsidP="0024744B">
      <w:pPr>
        <w:pStyle w:val="ListParagraph"/>
        <w:numPr>
          <w:ilvl w:val="0"/>
          <w:numId w:val="2"/>
        </w:numPr>
        <w:rPr>
          <w:rFonts w:cstheme="minorHAnsi"/>
        </w:rPr>
      </w:pPr>
      <w:r w:rsidRPr="0024744B">
        <w:rPr>
          <w:rFonts w:cstheme="minorHAnsi"/>
        </w:rPr>
        <w:t>To form effective partnerships</w:t>
      </w:r>
    </w:p>
    <w:p w:rsidR="0024744B" w:rsidRPr="0024744B" w:rsidRDefault="0024744B" w:rsidP="0024744B">
      <w:pPr>
        <w:pStyle w:val="ListParagraph"/>
        <w:numPr>
          <w:ilvl w:val="0"/>
          <w:numId w:val="2"/>
        </w:numPr>
        <w:rPr>
          <w:rFonts w:cstheme="minorHAnsi"/>
        </w:rPr>
      </w:pPr>
      <w:r w:rsidRPr="0024744B">
        <w:rPr>
          <w:rFonts w:cstheme="minorHAnsi"/>
        </w:rPr>
        <w:t>To extend the reach and attractiveness of all products and services</w:t>
      </w:r>
    </w:p>
    <w:p w:rsidR="0024744B" w:rsidRPr="0024744B" w:rsidRDefault="0024744B" w:rsidP="002474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update</w:t>
      </w:r>
      <w:r w:rsidRPr="0024744B">
        <w:rPr>
          <w:rFonts w:cstheme="minorHAnsi"/>
        </w:rPr>
        <w:t xml:space="preserve"> </w:t>
      </w:r>
      <w:r>
        <w:rPr>
          <w:rFonts w:cstheme="minorHAnsi"/>
        </w:rPr>
        <w:t xml:space="preserve">the Institute’s </w:t>
      </w:r>
      <w:r w:rsidRPr="0024744B">
        <w:rPr>
          <w:rFonts w:cstheme="minorHAnsi"/>
        </w:rPr>
        <w:t>strategic plan</w:t>
      </w:r>
    </w:p>
    <w:p w:rsidR="0024744B" w:rsidRPr="0024744B" w:rsidRDefault="0024744B" w:rsidP="002474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t</w:t>
      </w:r>
      <w:r w:rsidRPr="0024744B">
        <w:rPr>
          <w:rFonts w:cstheme="minorHAnsi"/>
        </w:rPr>
        <w:t>rack</w:t>
      </w:r>
      <w:r>
        <w:rPr>
          <w:rFonts w:cstheme="minorHAnsi"/>
        </w:rPr>
        <w:t xml:space="preserve"> the</w:t>
      </w:r>
      <w:r w:rsidRPr="0024744B">
        <w:rPr>
          <w:rFonts w:cstheme="minorHAnsi"/>
        </w:rPr>
        <w:t xml:space="preserve"> implementation of </w:t>
      </w:r>
      <w:r>
        <w:rPr>
          <w:rFonts w:cstheme="minorHAnsi"/>
        </w:rPr>
        <w:t xml:space="preserve">the </w:t>
      </w:r>
      <w:r w:rsidRPr="0024744B">
        <w:rPr>
          <w:rFonts w:cstheme="minorHAnsi"/>
        </w:rPr>
        <w:t>strategic plan</w:t>
      </w:r>
    </w:p>
    <w:p w:rsidR="0024744B" w:rsidRPr="0024744B" w:rsidRDefault="0024744B" w:rsidP="002474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lead p</w:t>
      </w:r>
      <w:r w:rsidRPr="0024744B">
        <w:rPr>
          <w:rFonts w:cstheme="minorHAnsi"/>
        </w:rPr>
        <w:t>olicy</w:t>
      </w:r>
      <w:r>
        <w:rPr>
          <w:rFonts w:cstheme="minorHAnsi"/>
        </w:rPr>
        <w:t>-</w:t>
      </w:r>
      <w:r w:rsidRPr="0024744B">
        <w:rPr>
          <w:rFonts w:cstheme="minorHAnsi"/>
        </w:rPr>
        <w:t>influenc</w:t>
      </w:r>
      <w:r>
        <w:rPr>
          <w:rFonts w:cstheme="minorHAnsi"/>
        </w:rPr>
        <w:t>ing</w:t>
      </w:r>
      <w:r w:rsidRPr="0024744B">
        <w:rPr>
          <w:rFonts w:cstheme="minorHAnsi"/>
        </w:rPr>
        <w:t xml:space="preserve"> activities</w:t>
      </w:r>
    </w:p>
    <w:p w:rsidR="0024744B" w:rsidRPr="0024744B" w:rsidRDefault="0024744B" w:rsidP="002474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manage the l</w:t>
      </w:r>
      <w:r w:rsidRPr="0024744B">
        <w:rPr>
          <w:rFonts w:cstheme="minorHAnsi"/>
        </w:rPr>
        <w:t xml:space="preserve">ist of </w:t>
      </w:r>
      <w:r>
        <w:rPr>
          <w:rFonts w:cstheme="minorHAnsi"/>
        </w:rPr>
        <w:t xml:space="preserve">ISBE </w:t>
      </w:r>
      <w:r w:rsidRPr="0024744B">
        <w:rPr>
          <w:rFonts w:cstheme="minorHAnsi"/>
        </w:rPr>
        <w:t>strategic partners</w:t>
      </w:r>
    </w:p>
    <w:p w:rsidR="0024744B" w:rsidRPr="0024744B" w:rsidRDefault="0024744B" w:rsidP="002474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update the ISBE</w:t>
      </w:r>
      <w:r w:rsidRPr="0024744B">
        <w:rPr>
          <w:rFonts w:cstheme="minorHAnsi"/>
        </w:rPr>
        <w:t xml:space="preserve"> communication strategy</w:t>
      </w:r>
    </w:p>
    <w:p w:rsidR="00D25943" w:rsidRPr="0055250C" w:rsidRDefault="0024744B" w:rsidP="0008443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c</w:t>
      </w:r>
      <w:r w:rsidR="00D25943">
        <w:rPr>
          <w:rFonts w:cstheme="minorHAnsi"/>
        </w:rPr>
        <w:t>ontribut</w:t>
      </w:r>
      <w:r>
        <w:rPr>
          <w:rFonts w:cstheme="minorHAnsi"/>
        </w:rPr>
        <w:t>e</w:t>
      </w:r>
      <w:bookmarkStart w:id="0" w:name="_GoBack"/>
      <w:bookmarkEnd w:id="0"/>
      <w:r w:rsidR="00D25943">
        <w:rPr>
          <w:rFonts w:cstheme="minorHAnsi"/>
        </w:rPr>
        <w:t xml:space="preserve"> at least 2 guest blogs p.a. that will be hosted on the ISBE website and promoted via the ISBE monthly bulletin</w:t>
      </w:r>
    </w:p>
    <w:p w:rsidR="00D17B9C" w:rsidRDefault="00084434" w:rsidP="00D17B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Working with the ISBE President and other members of the Executive Board to ensure the successful implementation of agreed Institute strategy</w:t>
      </w:r>
    </w:p>
    <w:p w:rsidR="00DF0899" w:rsidRPr="0055250C" w:rsidRDefault="00DF0899" w:rsidP="00D17B9C">
      <w:pPr>
        <w:pStyle w:val="ListParagraph"/>
        <w:numPr>
          <w:ilvl w:val="0"/>
          <w:numId w:val="1"/>
        </w:numPr>
        <w:rPr>
          <w:rFonts w:cstheme="minorHAnsi"/>
        </w:rPr>
      </w:pPr>
      <w:r w:rsidRPr="0055250C">
        <w:rPr>
          <w:rFonts w:cstheme="minorHAnsi"/>
        </w:rPr>
        <w:t xml:space="preserve">Attending </w:t>
      </w:r>
      <w:r w:rsidR="00D25943">
        <w:rPr>
          <w:rFonts w:cstheme="minorHAnsi"/>
        </w:rPr>
        <w:t xml:space="preserve">5-6 </w:t>
      </w:r>
      <w:r w:rsidRPr="0055250C">
        <w:rPr>
          <w:rFonts w:cstheme="minorHAnsi"/>
        </w:rPr>
        <w:t>ISBE Exec meetings</w:t>
      </w:r>
      <w:r w:rsidR="00D25943">
        <w:rPr>
          <w:rFonts w:cstheme="minorHAnsi"/>
        </w:rPr>
        <w:t xml:space="preserve"> p.a.</w:t>
      </w:r>
      <w:r w:rsidRPr="0055250C">
        <w:rPr>
          <w:rFonts w:cstheme="minorHAnsi"/>
        </w:rPr>
        <w:t xml:space="preserve"> (normally held before ISBE Board meetings)</w:t>
      </w:r>
    </w:p>
    <w:p w:rsidR="0055250C" w:rsidRPr="0055250C" w:rsidRDefault="0055250C">
      <w:pPr>
        <w:rPr>
          <w:rFonts w:cstheme="minorHAnsi"/>
          <w:lang w:val="en-US"/>
        </w:rPr>
      </w:pPr>
    </w:p>
    <w:sectPr w:rsidR="0055250C" w:rsidRPr="00552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44A8"/>
    <w:multiLevelType w:val="hybridMultilevel"/>
    <w:tmpl w:val="3B942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68C9"/>
    <w:multiLevelType w:val="hybridMultilevel"/>
    <w:tmpl w:val="5F5C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9C"/>
    <w:rsid w:val="00084434"/>
    <w:rsid w:val="0024744B"/>
    <w:rsid w:val="004028C4"/>
    <w:rsid w:val="00430627"/>
    <w:rsid w:val="0055250C"/>
    <w:rsid w:val="005D2498"/>
    <w:rsid w:val="006C21E7"/>
    <w:rsid w:val="00A173FC"/>
    <w:rsid w:val="00AA480D"/>
    <w:rsid w:val="00BD0391"/>
    <w:rsid w:val="00D17B9C"/>
    <w:rsid w:val="00D25943"/>
    <w:rsid w:val="00D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C17E"/>
  <w15:chartTrackingRefBased/>
  <w15:docId w15:val="{AB3625CB-D05F-406D-B354-BF65639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B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9C"/>
    <w:pPr>
      <w:ind w:left="720"/>
      <w:contextualSpacing/>
    </w:pPr>
  </w:style>
  <w:style w:type="paragraph" w:customStyle="1" w:styleId="Default">
    <w:name w:val="Default"/>
    <w:rsid w:val="00552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2</cp:revision>
  <dcterms:created xsi:type="dcterms:W3CDTF">2017-06-14T10:11:00Z</dcterms:created>
  <dcterms:modified xsi:type="dcterms:W3CDTF">2017-06-14T10:11:00Z</dcterms:modified>
</cp:coreProperties>
</file>