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FB72C" w14:textId="77777777" w:rsidR="005B368F" w:rsidRDefault="005B368F" w:rsidP="005B368F">
      <w:r w:rsidRPr="00737BCE">
        <w:rPr>
          <w:noProof/>
          <w:lang w:eastAsia="en-GB"/>
        </w:rPr>
        <w:drawing>
          <wp:inline distT="0" distB="0" distL="0" distR="0" wp14:anchorId="49F67388" wp14:editId="0EBB0578">
            <wp:extent cx="504825" cy="6711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192" cy="688959"/>
                    </a:xfrm>
                    <a:prstGeom prst="rect">
                      <a:avLst/>
                    </a:prstGeom>
                    <a:noFill/>
                    <a:ln>
                      <a:noFill/>
                    </a:ln>
                  </pic:spPr>
                </pic:pic>
              </a:graphicData>
            </a:graphic>
          </wp:inline>
        </w:drawing>
      </w:r>
    </w:p>
    <w:p w14:paraId="2BA2EBED" w14:textId="77777777" w:rsidR="005B368F" w:rsidRPr="005B368F" w:rsidRDefault="005B368F" w:rsidP="005B368F">
      <w:pPr>
        <w:rPr>
          <w:rFonts w:asciiTheme="minorHAnsi" w:hAnsiTheme="minorHAnsi"/>
          <w:b/>
          <w:bCs/>
          <w:i/>
          <w:sz w:val="36"/>
          <w:szCs w:val="36"/>
        </w:rPr>
      </w:pPr>
      <w:bookmarkStart w:id="0" w:name="_GoBack"/>
      <w:r w:rsidRPr="005B368F">
        <w:rPr>
          <w:rFonts w:asciiTheme="minorHAnsi" w:hAnsiTheme="minorHAnsi"/>
          <w:b/>
          <w:bCs/>
          <w:i/>
          <w:sz w:val="36"/>
          <w:szCs w:val="36"/>
        </w:rPr>
        <w:t xml:space="preserve">The International Journal of Entrepreneurship and Innovation </w:t>
      </w:r>
    </w:p>
    <w:p w14:paraId="2441ADE1" w14:textId="77777777" w:rsidR="005B368F" w:rsidRPr="005B368F" w:rsidRDefault="005B368F" w:rsidP="005B368F">
      <w:pPr>
        <w:rPr>
          <w:rFonts w:asciiTheme="minorHAnsi" w:hAnsiTheme="minorHAnsi"/>
        </w:rPr>
      </w:pPr>
      <w:r w:rsidRPr="005B368F">
        <w:rPr>
          <w:rFonts w:asciiTheme="minorHAnsi" w:hAnsiTheme="minorHAnsi"/>
          <w:bCs/>
        </w:rPr>
        <w:t xml:space="preserve">SAGE Journals - </w:t>
      </w:r>
      <w:r w:rsidRPr="005B368F">
        <w:rPr>
          <w:rStyle w:val="margin-right"/>
          <w:rFonts w:asciiTheme="minorHAnsi" w:hAnsiTheme="minorHAnsi"/>
        </w:rPr>
        <w:t xml:space="preserve">ISSN: 14657503; </w:t>
      </w:r>
      <w:proofErr w:type="spellStart"/>
      <w:r w:rsidRPr="005B368F">
        <w:rPr>
          <w:rFonts w:asciiTheme="minorHAnsi" w:hAnsiTheme="minorHAnsi"/>
        </w:rPr>
        <w:t>eISSN</w:t>
      </w:r>
      <w:proofErr w:type="spellEnd"/>
      <w:r w:rsidRPr="005B368F">
        <w:rPr>
          <w:rFonts w:asciiTheme="minorHAnsi" w:hAnsiTheme="minorHAnsi"/>
        </w:rPr>
        <w:t>: 20436882 (published quarterly)</w:t>
      </w:r>
    </w:p>
    <w:p w14:paraId="06B84EDC" w14:textId="3DA42DE1" w:rsidR="005B368F" w:rsidRPr="005B368F" w:rsidRDefault="005B368F" w:rsidP="005B368F">
      <w:pPr>
        <w:rPr>
          <w:rFonts w:asciiTheme="minorHAnsi" w:hAnsiTheme="minorHAnsi"/>
          <w:b/>
          <w:bCs/>
          <w:sz w:val="36"/>
          <w:szCs w:val="36"/>
        </w:rPr>
      </w:pPr>
      <w:r w:rsidRPr="005B368F">
        <w:rPr>
          <w:rFonts w:asciiTheme="minorHAnsi" w:hAnsiTheme="minorHAnsi"/>
          <w:b/>
          <w:bCs/>
          <w:sz w:val="36"/>
          <w:szCs w:val="36"/>
        </w:rPr>
        <w:t>Special issue call for papers: Championing Difference – Exploring Entrepreneurship Amongst the Socially Excluded</w:t>
      </w:r>
    </w:p>
    <w:p w14:paraId="0E714504" w14:textId="77777777" w:rsidR="001F59C9" w:rsidRPr="005B368F" w:rsidRDefault="001F59C9" w:rsidP="00751AD5">
      <w:pPr>
        <w:pStyle w:val="NormalWeb"/>
        <w:jc w:val="both"/>
        <w:rPr>
          <w:rFonts w:asciiTheme="minorHAnsi" w:hAnsiTheme="minorHAnsi" w:cs="Arial"/>
          <w:color w:val="000000"/>
          <w:sz w:val="22"/>
          <w:szCs w:val="22"/>
        </w:rPr>
      </w:pPr>
      <w:r w:rsidRPr="005B368F">
        <w:rPr>
          <w:rStyle w:val="Strong"/>
          <w:rFonts w:asciiTheme="minorHAnsi" w:hAnsiTheme="minorHAnsi" w:cs="Arial"/>
          <w:color w:val="000000"/>
          <w:sz w:val="22"/>
          <w:szCs w:val="22"/>
        </w:rPr>
        <w:t>Guest Editors</w:t>
      </w:r>
      <w:r w:rsidR="00751AD5" w:rsidRPr="005B368F">
        <w:rPr>
          <w:rStyle w:val="Strong"/>
          <w:rFonts w:asciiTheme="minorHAnsi" w:hAnsiTheme="minorHAnsi" w:cs="Arial"/>
          <w:color w:val="000000"/>
          <w:sz w:val="22"/>
          <w:szCs w:val="22"/>
        </w:rPr>
        <w:t>:</w:t>
      </w:r>
    </w:p>
    <w:p w14:paraId="2A7168F2" w14:textId="77777777" w:rsidR="00751AD5" w:rsidRPr="005B368F" w:rsidRDefault="001F59C9" w:rsidP="00751AD5">
      <w:pPr>
        <w:pStyle w:val="NoSpacing"/>
        <w:rPr>
          <w:rFonts w:asciiTheme="minorHAnsi" w:hAnsiTheme="minorHAnsi"/>
          <w:b/>
        </w:rPr>
      </w:pPr>
      <w:proofErr w:type="spellStart"/>
      <w:r w:rsidRPr="005B368F">
        <w:rPr>
          <w:rFonts w:asciiTheme="minorHAnsi" w:hAnsiTheme="minorHAnsi"/>
          <w:b/>
        </w:rPr>
        <w:t>Bejan</w:t>
      </w:r>
      <w:proofErr w:type="spellEnd"/>
      <w:r w:rsidRPr="005B368F">
        <w:rPr>
          <w:rFonts w:asciiTheme="minorHAnsi" w:hAnsiTheme="minorHAnsi"/>
          <w:b/>
        </w:rPr>
        <w:t xml:space="preserve"> David </w:t>
      </w:r>
      <w:proofErr w:type="spellStart"/>
      <w:r w:rsidRPr="005B368F">
        <w:rPr>
          <w:rFonts w:asciiTheme="minorHAnsi" w:hAnsiTheme="minorHAnsi"/>
          <w:b/>
        </w:rPr>
        <w:t>Analoui</w:t>
      </w:r>
      <w:proofErr w:type="spellEnd"/>
    </w:p>
    <w:p w14:paraId="5BD3D21F" w14:textId="77777777" w:rsidR="001F59C9" w:rsidRPr="005B368F" w:rsidRDefault="001F59C9" w:rsidP="00751AD5">
      <w:pPr>
        <w:pStyle w:val="NoSpacing"/>
        <w:rPr>
          <w:rFonts w:asciiTheme="minorHAnsi" w:hAnsiTheme="minorHAnsi"/>
        </w:rPr>
      </w:pPr>
      <w:r w:rsidRPr="005B368F">
        <w:rPr>
          <w:rFonts w:asciiTheme="minorHAnsi" w:hAnsiTheme="minorHAnsi"/>
        </w:rPr>
        <w:t>University of Huddersfield</w:t>
      </w:r>
      <w:r w:rsidR="00751AD5" w:rsidRPr="005B368F">
        <w:rPr>
          <w:rFonts w:asciiTheme="minorHAnsi" w:hAnsiTheme="minorHAnsi"/>
        </w:rPr>
        <w:t>, UK</w:t>
      </w:r>
    </w:p>
    <w:p w14:paraId="6830D0AB" w14:textId="77777777" w:rsidR="00751AD5" w:rsidRPr="005B368F" w:rsidRDefault="001F59C9" w:rsidP="00751AD5">
      <w:pPr>
        <w:pStyle w:val="NoSpacing"/>
        <w:rPr>
          <w:rFonts w:asciiTheme="minorHAnsi" w:hAnsiTheme="minorHAnsi"/>
          <w:b/>
        </w:rPr>
      </w:pPr>
      <w:r w:rsidRPr="005B368F">
        <w:rPr>
          <w:rFonts w:asciiTheme="minorHAnsi" w:hAnsiTheme="minorHAnsi"/>
          <w:b/>
        </w:rPr>
        <w:t xml:space="preserve">Alex </w:t>
      </w:r>
      <w:proofErr w:type="spellStart"/>
      <w:r w:rsidRPr="005B368F">
        <w:rPr>
          <w:rFonts w:asciiTheme="minorHAnsi" w:hAnsiTheme="minorHAnsi"/>
          <w:b/>
        </w:rPr>
        <w:t>Kevill</w:t>
      </w:r>
      <w:proofErr w:type="spellEnd"/>
    </w:p>
    <w:p w14:paraId="33C20F0E" w14:textId="77777777" w:rsidR="001F59C9" w:rsidRPr="005B368F" w:rsidRDefault="001F59C9" w:rsidP="00751AD5">
      <w:pPr>
        <w:pStyle w:val="NoSpacing"/>
        <w:rPr>
          <w:rFonts w:asciiTheme="minorHAnsi" w:hAnsiTheme="minorHAnsi"/>
        </w:rPr>
      </w:pPr>
      <w:r w:rsidRPr="005B368F">
        <w:rPr>
          <w:rFonts w:asciiTheme="minorHAnsi" w:hAnsiTheme="minorHAnsi"/>
        </w:rPr>
        <w:t>University of Huddersfield</w:t>
      </w:r>
      <w:r w:rsidR="00751AD5" w:rsidRPr="005B368F">
        <w:rPr>
          <w:rFonts w:asciiTheme="minorHAnsi" w:hAnsiTheme="minorHAnsi"/>
        </w:rPr>
        <w:t>, UK</w:t>
      </w:r>
    </w:p>
    <w:p w14:paraId="36C86B3F" w14:textId="77777777" w:rsidR="00751AD5" w:rsidRPr="005B368F" w:rsidRDefault="001F59C9" w:rsidP="00751AD5">
      <w:pPr>
        <w:pStyle w:val="NoSpacing"/>
        <w:rPr>
          <w:rFonts w:asciiTheme="minorHAnsi" w:hAnsiTheme="minorHAnsi"/>
          <w:b/>
        </w:rPr>
      </w:pPr>
      <w:proofErr w:type="spellStart"/>
      <w:r w:rsidRPr="005B368F">
        <w:rPr>
          <w:rFonts w:asciiTheme="minorHAnsi" w:hAnsiTheme="minorHAnsi"/>
          <w:b/>
        </w:rPr>
        <w:t>Dinuka</w:t>
      </w:r>
      <w:proofErr w:type="spellEnd"/>
      <w:r w:rsidRPr="005B368F">
        <w:rPr>
          <w:rFonts w:asciiTheme="minorHAnsi" w:hAnsiTheme="minorHAnsi"/>
          <w:b/>
        </w:rPr>
        <w:t xml:space="preserve"> </w:t>
      </w:r>
      <w:proofErr w:type="spellStart"/>
      <w:r w:rsidRPr="005B368F">
        <w:rPr>
          <w:rFonts w:asciiTheme="minorHAnsi" w:hAnsiTheme="minorHAnsi"/>
          <w:b/>
        </w:rPr>
        <w:t>Herath</w:t>
      </w:r>
      <w:proofErr w:type="spellEnd"/>
    </w:p>
    <w:p w14:paraId="41C71D96" w14:textId="77777777" w:rsidR="001F59C9" w:rsidRPr="005B368F" w:rsidRDefault="00751AD5" w:rsidP="00751AD5">
      <w:pPr>
        <w:pStyle w:val="NoSpacing"/>
        <w:rPr>
          <w:rFonts w:asciiTheme="minorHAnsi" w:hAnsiTheme="minorHAnsi"/>
        </w:rPr>
      </w:pPr>
      <w:r w:rsidRPr="005B368F">
        <w:rPr>
          <w:rFonts w:asciiTheme="minorHAnsi" w:hAnsiTheme="minorHAnsi"/>
        </w:rPr>
        <w:t>University of Huddersfield, UK</w:t>
      </w:r>
    </w:p>
    <w:p w14:paraId="0EC6EB32" w14:textId="77777777" w:rsidR="00751AD5" w:rsidRPr="005B368F" w:rsidRDefault="00751AD5" w:rsidP="00751AD5">
      <w:pPr>
        <w:pStyle w:val="NormalWeb"/>
        <w:jc w:val="both"/>
        <w:rPr>
          <w:rFonts w:asciiTheme="minorHAnsi" w:hAnsiTheme="minorHAnsi" w:cs="Arial"/>
          <w:b/>
          <w:color w:val="000000"/>
          <w:sz w:val="28"/>
          <w:szCs w:val="28"/>
        </w:rPr>
      </w:pPr>
      <w:r w:rsidRPr="005B368F">
        <w:rPr>
          <w:rFonts w:asciiTheme="minorHAnsi" w:hAnsiTheme="minorHAnsi" w:cs="Arial"/>
          <w:b/>
          <w:color w:val="000000"/>
          <w:sz w:val="28"/>
          <w:szCs w:val="28"/>
        </w:rPr>
        <w:t xml:space="preserve">Introducing the Special Issue </w:t>
      </w:r>
    </w:p>
    <w:p w14:paraId="00399FA1" w14:textId="739BF419" w:rsidR="001F59C9" w:rsidRPr="005B368F" w:rsidRDefault="001F59C9" w:rsidP="001F59C9">
      <w:pPr>
        <w:jc w:val="both"/>
        <w:rPr>
          <w:rFonts w:asciiTheme="minorHAnsi" w:hAnsiTheme="minorHAnsi"/>
        </w:rPr>
      </w:pPr>
      <w:r w:rsidRPr="005B368F">
        <w:rPr>
          <w:rFonts w:asciiTheme="minorHAnsi" w:hAnsiTheme="minorHAnsi"/>
        </w:rPr>
        <w:t xml:space="preserve">The topic for this special issue is the exploration of </w:t>
      </w:r>
      <w:r w:rsidR="001915B7" w:rsidRPr="005B368F">
        <w:rPr>
          <w:rFonts w:asciiTheme="minorHAnsi" w:hAnsiTheme="minorHAnsi"/>
        </w:rPr>
        <w:t>entrepreneurship amongst those who are socially</w:t>
      </w:r>
      <w:r w:rsidRPr="005B368F">
        <w:rPr>
          <w:rFonts w:asciiTheme="minorHAnsi" w:hAnsiTheme="minorHAnsi"/>
        </w:rPr>
        <w:t xml:space="preserve"> </w:t>
      </w:r>
      <w:r w:rsidR="001915B7" w:rsidRPr="005B368F">
        <w:rPr>
          <w:rFonts w:asciiTheme="minorHAnsi" w:hAnsiTheme="minorHAnsi"/>
        </w:rPr>
        <w:t>excluded</w:t>
      </w:r>
      <w:r w:rsidRPr="005B368F">
        <w:rPr>
          <w:rFonts w:asciiTheme="minorHAnsi" w:hAnsiTheme="minorHAnsi"/>
        </w:rPr>
        <w:t xml:space="preserve">. </w:t>
      </w:r>
      <w:r w:rsidR="00CE62BA" w:rsidRPr="005B368F">
        <w:rPr>
          <w:rFonts w:asciiTheme="minorHAnsi" w:hAnsiTheme="minorHAnsi"/>
        </w:rPr>
        <w:t xml:space="preserve">Jeremy Peace proclaimed, in 2001, that </w:t>
      </w:r>
      <w:proofErr w:type="gramStart"/>
      <w:r w:rsidR="00CE62BA" w:rsidRPr="005B368F">
        <w:rPr>
          <w:rFonts w:asciiTheme="minorHAnsi" w:hAnsiTheme="minorHAnsi"/>
        </w:rPr>
        <w:t>‘”social</w:t>
      </w:r>
      <w:proofErr w:type="gramEnd"/>
      <w:r w:rsidR="00CE62BA" w:rsidRPr="005B368F">
        <w:rPr>
          <w:rFonts w:asciiTheme="minorHAnsi" w:hAnsiTheme="minorHAnsi"/>
        </w:rPr>
        <w:t xml:space="preserve"> exclusion” is a contested term’ (Peace, 2001</w:t>
      </w:r>
      <w:r w:rsidR="00CC0E47">
        <w:rPr>
          <w:rFonts w:asciiTheme="minorHAnsi" w:hAnsiTheme="minorHAnsi"/>
        </w:rPr>
        <w:t>: 17</w:t>
      </w:r>
      <w:r w:rsidR="00CE62BA" w:rsidRPr="005B368F">
        <w:rPr>
          <w:rFonts w:asciiTheme="minorHAnsi" w:hAnsiTheme="minorHAnsi"/>
        </w:rPr>
        <w:t xml:space="preserve">) and, despite the passing of a decade and a half, this situation </w:t>
      </w:r>
      <w:r w:rsidR="00533E54" w:rsidRPr="005B368F">
        <w:rPr>
          <w:rFonts w:asciiTheme="minorHAnsi" w:hAnsiTheme="minorHAnsi"/>
        </w:rPr>
        <w:t xml:space="preserve">largely </w:t>
      </w:r>
      <w:r w:rsidR="00CE62BA" w:rsidRPr="005B368F">
        <w:rPr>
          <w:rFonts w:asciiTheme="minorHAnsi" w:hAnsiTheme="minorHAnsi"/>
        </w:rPr>
        <w:t xml:space="preserve">remains. </w:t>
      </w:r>
      <w:r w:rsidR="008E6B83" w:rsidRPr="005B368F">
        <w:rPr>
          <w:rFonts w:asciiTheme="minorHAnsi" w:hAnsiTheme="minorHAnsi"/>
        </w:rPr>
        <w:t xml:space="preserve">Nevertheless, </w:t>
      </w:r>
      <w:proofErr w:type="spellStart"/>
      <w:r w:rsidR="0069102E" w:rsidRPr="005B368F">
        <w:rPr>
          <w:rFonts w:asciiTheme="minorHAnsi" w:hAnsiTheme="minorHAnsi"/>
        </w:rPr>
        <w:t>Bhalla</w:t>
      </w:r>
      <w:proofErr w:type="spellEnd"/>
      <w:r w:rsidR="0069102E" w:rsidRPr="005B368F">
        <w:rPr>
          <w:rFonts w:asciiTheme="minorHAnsi" w:hAnsiTheme="minorHAnsi"/>
        </w:rPr>
        <w:t xml:space="preserve"> and </w:t>
      </w:r>
      <w:proofErr w:type="spellStart"/>
      <w:r w:rsidR="0069102E" w:rsidRPr="005B368F">
        <w:rPr>
          <w:rFonts w:asciiTheme="minorHAnsi" w:hAnsiTheme="minorHAnsi"/>
        </w:rPr>
        <w:t>Lapeyre</w:t>
      </w:r>
      <w:proofErr w:type="spellEnd"/>
      <w:r w:rsidR="0069102E" w:rsidRPr="005B368F">
        <w:rPr>
          <w:rFonts w:asciiTheme="minorHAnsi" w:hAnsiTheme="minorHAnsi"/>
        </w:rPr>
        <w:t xml:space="preserve"> (1997) frame social exclusion as a </w:t>
      </w:r>
      <w:r w:rsidR="008E6B83" w:rsidRPr="005B368F">
        <w:rPr>
          <w:rFonts w:asciiTheme="minorHAnsi" w:hAnsiTheme="minorHAnsi"/>
        </w:rPr>
        <w:t xml:space="preserve">multidimensional construct including </w:t>
      </w:r>
      <w:r w:rsidR="0069102E" w:rsidRPr="005B368F">
        <w:rPr>
          <w:rFonts w:asciiTheme="minorHAnsi" w:hAnsiTheme="minorHAnsi"/>
        </w:rPr>
        <w:t xml:space="preserve">economic, sociological and political dimensions. This mirrors </w:t>
      </w:r>
      <w:proofErr w:type="spellStart"/>
      <w:r w:rsidRPr="005B368F">
        <w:rPr>
          <w:rFonts w:asciiTheme="minorHAnsi" w:hAnsiTheme="minorHAnsi"/>
        </w:rPr>
        <w:t>Marlier</w:t>
      </w:r>
      <w:proofErr w:type="spellEnd"/>
      <w:r w:rsidRPr="005B368F">
        <w:rPr>
          <w:rFonts w:asciiTheme="minorHAnsi" w:hAnsiTheme="minorHAnsi"/>
        </w:rPr>
        <w:t xml:space="preserve"> and Atkinson</w:t>
      </w:r>
      <w:r w:rsidR="0069102E" w:rsidRPr="005B368F">
        <w:rPr>
          <w:rFonts w:asciiTheme="minorHAnsi" w:hAnsiTheme="minorHAnsi"/>
        </w:rPr>
        <w:t>’s</w:t>
      </w:r>
      <w:r w:rsidRPr="005B368F">
        <w:rPr>
          <w:rFonts w:asciiTheme="minorHAnsi" w:hAnsiTheme="minorHAnsi"/>
        </w:rPr>
        <w:t xml:space="preserve"> (2010</w:t>
      </w:r>
      <w:r w:rsidR="00040751" w:rsidRPr="005B368F">
        <w:rPr>
          <w:rFonts w:asciiTheme="minorHAnsi" w:hAnsiTheme="minorHAnsi"/>
        </w:rPr>
        <w:t>: 285</w:t>
      </w:r>
      <w:r w:rsidRPr="005B368F">
        <w:rPr>
          <w:rFonts w:asciiTheme="minorHAnsi" w:hAnsiTheme="minorHAnsi"/>
        </w:rPr>
        <w:t xml:space="preserve">) </w:t>
      </w:r>
      <w:r w:rsidR="0069102E" w:rsidRPr="005B368F">
        <w:rPr>
          <w:rFonts w:asciiTheme="minorHAnsi" w:hAnsiTheme="minorHAnsi"/>
        </w:rPr>
        <w:t>definition of</w:t>
      </w:r>
      <w:r w:rsidR="00040751" w:rsidRPr="005B368F">
        <w:rPr>
          <w:rFonts w:asciiTheme="minorHAnsi" w:hAnsiTheme="minorHAnsi"/>
        </w:rPr>
        <w:t xml:space="preserve"> social exclusion as ‘the involuntary exclusion of individuals and groups from political, economic, and social processes, preventing </w:t>
      </w:r>
      <w:r w:rsidR="00E82A1A" w:rsidRPr="005B368F">
        <w:rPr>
          <w:rFonts w:asciiTheme="minorHAnsi" w:hAnsiTheme="minorHAnsi"/>
        </w:rPr>
        <w:t>their full participation in the society in which they live</w:t>
      </w:r>
      <w:r w:rsidR="00040751" w:rsidRPr="005B368F">
        <w:rPr>
          <w:rFonts w:asciiTheme="minorHAnsi" w:hAnsiTheme="minorHAnsi"/>
        </w:rPr>
        <w:t>’</w:t>
      </w:r>
      <w:r w:rsidR="00E82A1A" w:rsidRPr="005B368F">
        <w:rPr>
          <w:rFonts w:asciiTheme="minorHAnsi" w:hAnsiTheme="minorHAnsi"/>
        </w:rPr>
        <w:t>.</w:t>
      </w:r>
      <w:r w:rsidRPr="005B368F">
        <w:rPr>
          <w:rFonts w:asciiTheme="minorHAnsi" w:hAnsiTheme="minorHAnsi"/>
        </w:rPr>
        <w:t xml:space="preserve"> </w:t>
      </w:r>
      <w:r w:rsidR="00942D73" w:rsidRPr="005B368F">
        <w:rPr>
          <w:rFonts w:asciiTheme="minorHAnsi" w:hAnsiTheme="minorHAnsi"/>
        </w:rPr>
        <w:t>At a more granular level, s</w:t>
      </w:r>
      <w:r w:rsidR="00533E54" w:rsidRPr="005B368F">
        <w:rPr>
          <w:rFonts w:asciiTheme="minorHAnsi" w:hAnsiTheme="minorHAnsi"/>
        </w:rPr>
        <w:t>ocial</w:t>
      </w:r>
      <w:r w:rsidR="00942D73" w:rsidRPr="005B368F">
        <w:rPr>
          <w:rFonts w:asciiTheme="minorHAnsi" w:hAnsiTheme="minorHAnsi"/>
        </w:rPr>
        <w:t xml:space="preserve"> exclusion c</w:t>
      </w:r>
      <w:r w:rsidR="00740026" w:rsidRPr="005B368F">
        <w:rPr>
          <w:rFonts w:asciiTheme="minorHAnsi" w:hAnsiTheme="minorHAnsi"/>
        </w:rPr>
        <w:t>an</w:t>
      </w:r>
      <w:r w:rsidR="00942D73" w:rsidRPr="005B368F">
        <w:rPr>
          <w:rFonts w:asciiTheme="minorHAnsi" w:hAnsiTheme="minorHAnsi"/>
        </w:rPr>
        <w:t xml:space="preserve"> include living in poverty, being excluded from gaining employment, being excluded from receiving important services</w:t>
      </w:r>
      <w:r w:rsidR="008A5C48" w:rsidRPr="005B368F">
        <w:rPr>
          <w:rFonts w:asciiTheme="minorHAnsi" w:hAnsiTheme="minorHAnsi"/>
        </w:rPr>
        <w:t xml:space="preserve"> and </w:t>
      </w:r>
      <w:r w:rsidR="0062449C" w:rsidRPr="005B368F">
        <w:rPr>
          <w:rFonts w:asciiTheme="minorHAnsi" w:hAnsiTheme="minorHAnsi"/>
        </w:rPr>
        <w:t xml:space="preserve">the satisfaction of </w:t>
      </w:r>
      <w:r w:rsidR="008A5C48" w:rsidRPr="005B368F">
        <w:rPr>
          <w:rFonts w:asciiTheme="minorHAnsi" w:hAnsiTheme="minorHAnsi"/>
        </w:rPr>
        <w:t>basic needs</w:t>
      </w:r>
      <w:r w:rsidR="00942D73" w:rsidRPr="005B368F">
        <w:rPr>
          <w:rFonts w:asciiTheme="minorHAnsi" w:hAnsiTheme="minorHAnsi"/>
        </w:rPr>
        <w:t xml:space="preserve"> (such as </w:t>
      </w:r>
      <w:r w:rsidR="008A5C48" w:rsidRPr="005B368F">
        <w:rPr>
          <w:rFonts w:asciiTheme="minorHAnsi" w:hAnsiTheme="minorHAnsi"/>
        </w:rPr>
        <w:t>housing</w:t>
      </w:r>
      <w:r w:rsidR="00740026" w:rsidRPr="005B368F">
        <w:rPr>
          <w:rFonts w:asciiTheme="minorHAnsi" w:hAnsiTheme="minorHAnsi"/>
        </w:rPr>
        <w:t>, education</w:t>
      </w:r>
      <w:r w:rsidR="00942D73" w:rsidRPr="005B368F">
        <w:rPr>
          <w:rFonts w:asciiTheme="minorHAnsi" w:hAnsiTheme="minorHAnsi"/>
        </w:rPr>
        <w:t xml:space="preserve"> and financial services), being isolated from </w:t>
      </w:r>
      <w:r w:rsidR="002B01C1" w:rsidRPr="005B368F">
        <w:rPr>
          <w:rFonts w:asciiTheme="minorHAnsi" w:hAnsiTheme="minorHAnsi"/>
        </w:rPr>
        <w:t>social relations with those in mainstream society</w:t>
      </w:r>
      <w:r w:rsidR="002234DB" w:rsidRPr="005B368F">
        <w:rPr>
          <w:rFonts w:asciiTheme="minorHAnsi" w:hAnsiTheme="minorHAnsi"/>
        </w:rPr>
        <w:t xml:space="preserve">, being denied social legitimacy and social status, </w:t>
      </w:r>
      <w:r w:rsidR="008A5C48" w:rsidRPr="005B368F">
        <w:rPr>
          <w:rFonts w:asciiTheme="minorHAnsi" w:hAnsiTheme="minorHAnsi"/>
        </w:rPr>
        <w:t xml:space="preserve">and </w:t>
      </w:r>
      <w:r w:rsidR="002234DB" w:rsidRPr="005B368F">
        <w:rPr>
          <w:rFonts w:asciiTheme="minorHAnsi" w:hAnsiTheme="minorHAnsi"/>
        </w:rPr>
        <w:t xml:space="preserve">being denied </w:t>
      </w:r>
      <w:r w:rsidR="008A5C48" w:rsidRPr="005B368F">
        <w:rPr>
          <w:rFonts w:asciiTheme="minorHAnsi" w:hAnsiTheme="minorHAnsi"/>
        </w:rPr>
        <w:t>civil rights</w:t>
      </w:r>
      <w:r w:rsidR="00942D73" w:rsidRPr="005B368F">
        <w:rPr>
          <w:rFonts w:asciiTheme="minorHAnsi" w:hAnsiTheme="minorHAnsi"/>
        </w:rPr>
        <w:t xml:space="preserve"> (</w:t>
      </w:r>
      <w:proofErr w:type="spellStart"/>
      <w:r w:rsidR="00900B08" w:rsidRPr="005B368F">
        <w:rPr>
          <w:rFonts w:asciiTheme="minorHAnsi" w:hAnsiTheme="minorHAnsi"/>
        </w:rPr>
        <w:t>Bhalla</w:t>
      </w:r>
      <w:proofErr w:type="spellEnd"/>
      <w:r w:rsidR="00900B08" w:rsidRPr="005B368F">
        <w:rPr>
          <w:rFonts w:asciiTheme="minorHAnsi" w:hAnsiTheme="minorHAnsi"/>
        </w:rPr>
        <w:t xml:space="preserve"> and </w:t>
      </w:r>
      <w:proofErr w:type="spellStart"/>
      <w:r w:rsidR="00900B08" w:rsidRPr="005B368F">
        <w:rPr>
          <w:rFonts w:asciiTheme="minorHAnsi" w:hAnsiTheme="minorHAnsi"/>
        </w:rPr>
        <w:t>Lapeyre</w:t>
      </w:r>
      <w:proofErr w:type="spellEnd"/>
      <w:r w:rsidR="00900B08" w:rsidRPr="005B368F">
        <w:rPr>
          <w:rFonts w:asciiTheme="minorHAnsi" w:hAnsiTheme="minorHAnsi"/>
        </w:rPr>
        <w:t xml:space="preserve">, 1997; </w:t>
      </w:r>
      <w:r w:rsidR="00942D73" w:rsidRPr="005B368F">
        <w:rPr>
          <w:rFonts w:asciiTheme="minorHAnsi" w:hAnsiTheme="minorHAnsi"/>
        </w:rPr>
        <w:t>Gordon et al., 2000</w:t>
      </w:r>
      <w:r w:rsidR="002B01C1" w:rsidRPr="005B368F">
        <w:rPr>
          <w:rFonts w:asciiTheme="minorHAnsi" w:hAnsiTheme="minorHAnsi"/>
        </w:rPr>
        <w:t>; Peace, 2001</w:t>
      </w:r>
      <w:r w:rsidR="00942D73" w:rsidRPr="005B368F">
        <w:rPr>
          <w:rFonts w:asciiTheme="minorHAnsi" w:hAnsiTheme="minorHAnsi"/>
        </w:rPr>
        <w:t>)</w:t>
      </w:r>
      <w:r w:rsidR="0069102E" w:rsidRPr="005B368F">
        <w:rPr>
          <w:rFonts w:asciiTheme="minorHAnsi" w:hAnsiTheme="minorHAnsi"/>
        </w:rPr>
        <w:t xml:space="preserve">. </w:t>
      </w:r>
    </w:p>
    <w:p w14:paraId="3DAD9B63" w14:textId="0A43205F" w:rsidR="001F59C9" w:rsidRPr="005B368F" w:rsidRDefault="00FF341D" w:rsidP="001F59C9">
      <w:pPr>
        <w:jc w:val="both"/>
        <w:rPr>
          <w:rFonts w:asciiTheme="minorHAnsi" w:hAnsiTheme="minorHAnsi"/>
        </w:rPr>
      </w:pPr>
      <w:r w:rsidRPr="005B368F">
        <w:rPr>
          <w:rFonts w:asciiTheme="minorHAnsi" w:hAnsiTheme="minorHAnsi"/>
        </w:rPr>
        <w:t>We argue that s</w:t>
      </w:r>
      <w:r w:rsidR="00533E54" w:rsidRPr="005B368F">
        <w:rPr>
          <w:rFonts w:asciiTheme="minorHAnsi" w:hAnsiTheme="minorHAnsi"/>
        </w:rPr>
        <w:t>ocial exclusion is not an absolute</w:t>
      </w:r>
      <w:r w:rsidRPr="005B368F">
        <w:rPr>
          <w:rFonts w:asciiTheme="minorHAnsi" w:hAnsiTheme="minorHAnsi"/>
        </w:rPr>
        <w:t xml:space="preserve"> (i.e. individuals and groups can be socially excluded to different degrees)</w:t>
      </w:r>
      <w:r w:rsidR="00533E54" w:rsidRPr="005B368F">
        <w:rPr>
          <w:rFonts w:asciiTheme="minorHAnsi" w:hAnsiTheme="minorHAnsi"/>
        </w:rPr>
        <w:t xml:space="preserve"> and</w:t>
      </w:r>
      <w:r w:rsidRPr="005B368F">
        <w:rPr>
          <w:rFonts w:asciiTheme="minorHAnsi" w:hAnsiTheme="minorHAnsi"/>
        </w:rPr>
        <w:t xml:space="preserve"> that such exclusion is</w:t>
      </w:r>
      <w:r w:rsidR="00533E54" w:rsidRPr="005B368F">
        <w:rPr>
          <w:rFonts w:asciiTheme="minorHAnsi" w:hAnsiTheme="minorHAnsi"/>
        </w:rPr>
        <w:t xml:space="preserve"> context</w:t>
      </w:r>
      <w:r w:rsidRPr="005B368F">
        <w:rPr>
          <w:rFonts w:asciiTheme="minorHAnsi" w:hAnsiTheme="minorHAnsi"/>
        </w:rPr>
        <w:t>ual in nature (i.e. individuals and groups who are socially excluded in one context may not be in another)</w:t>
      </w:r>
      <w:r w:rsidR="00533E54" w:rsidRPr="005B368F">
        <w:rPr>
          <w:rFonts w:asciiTheme="minorHAnsi" w:hAnsiTheme="minorHAnsi"/>
        </w:rPr>
        <w:t xml:space="preserve">. </w:t>
      </w:r>
      <w:r w:rsidR="0062449C" w:rsidRPr="005B368F">
        <w:rPr>
          <w:rFonts w:asciiTheme="minorHAnsi" w:hAnsiTheme="minorHAnsi"/>
        </w:rPr>
        <w:t>Thus, depending on</w:t>
      </w:r>
      <w:r w:rsidR="001F59C9" w:rsidRPr="005B368F">
        <w:rPr>
          <w:rFonts w:asciiTheme="minorHAnsi" w:hAnsiTheme="minorHAnsi"/>
        </w:rPr>
        <w:t xml:space="preserve"> context</w:t>
      </w:r>
      <w:r w:rsidR="0062449C" w:rsidRPr="005B368F">
        <w:rPr>
          <w:rFonts w:asciiTheme="minorHAnsi" w:hAnsiTheme="minorHAnsi"/>
        </w:rPr>
        <w:t>,</w:t>
      </w:r>
      <w:r w:rsidRPr="005B368F">
        <w:rPr>
          <w:rFonts w:asciiTheme="minorHAnsi" w:hAnsiTheme="minorHAnsi"/>
        </w:rPr>
        <w:t xml:space="preserve"> the study of entrepreneurship amongst socially excluded</w:t>
      </w:r>
      <w:r w:rsidR="001F59C9" w:rsidRPr="005B368F">
        <w:rPr>
          <w:rFonts w:asciiTheme="minorHAnsi" w:hAnsiTheme="minorHAnsi"/>
        </w:rPr>
        <w:t xml:space="preserve"> individuals and groups might include, but </w:t>
      </w:r>
      <w:r w:rsidRPr="005B368F">
        <w:rPr>
          <w:rFonts w:asciiTheme="minorHAnsi" w:hAnsiTheme="minorHAnsi"/>
        </w:rPr>
        <w:t xml:space="preserve">is </w:t>
      </w:r>
      <w:r w:rsidR="001F59C9" w:rsidRPr="005B368F">
        <w:rPr>
          <w:rFonts w:asciiTheme="minorHAnsi" w:hAnsiTheme="minorHAnsi"/>
        </w:rPr>
        <w:t xml:space="preserve">by no means limited to, </w:t>
      </w:r>
      <w:r w:rsidRPr="005B368F">
        <w:rPr>
          <w:rFonts w:asciiTheme="minorHAnsi" w:hAnsiTheme="minorHAnsi"/>
        </w:rPr>
        <w:t>understanding</w:t>
      </w:r>
      <w:r w:rsidR="001F59C9" w:rsidRPr="005B368F">
        <w:rPr>
          <w:rFonts w:asciiTheme="minorHAnsi" w:hAnsiTheme="minorHAnsi"/>
        </w:rPr>
        <w:t xml:space="preserve"> entrepreneurship amongst those living in extreme poverty (</w:t>
      </w:r>
      <w:proofErr w:type="spellStart"/>
      <w:r w:rsidR="001F59C9" w:rsidRPr="005B368F">
        <w:rPr>
          <w:rFonts w:asciiTheme="minorHAnsi" w:hAnsiTheme="minorHAnsi"/>
        </w:rPr>
        <w:t>Imas</w:t>
      </w:r>
      <w:proofErr w:type="spellEnd"/>
      <w:r w:rsidR="001F59C9" w:rsidRPr="005B368F">
        <w:rPr>
          <w:rFonts w:asciiTheme="minorHAnsi" w:hAnsiTheme="minorHAnsi"/>
        </w:rPr>
        <w:t xml:space="preserve">, Wilson and </w:t>
      </w:r>
      <w:proofErr w:type="spellStart"/>
      <w:r w:rsidR="001F59C9" w:rsidRPr="005B368F">
        <w:rPr>
          <w:rFonts w:asciiTheme="minorHAnsi" w:hAnsiTheme="minorHAnsi"/>
        </w:rPr>
        <w:t>Westion</w:t>
      </w:r>
      <w:proofErr w:type="spellEnd"/>
      <w:r w:rsidR="001F59C9" w:rsidRPr="005B368F">
        <w:rPr>
          <w:rFonts w:asciiTheme="minorHAnsi" w:hAnsiTheme="minorHAnsi"/>
        </w:rPr>
        <w:t xml:space="preserve">, 2012), refugees and the migrant community (Ram, Jones and </w:t>
      </w:r>
      <w:proofErr w:type="spellStart"/>
      <w:r w:rsidR="001F59C9" w:rsidRPr="005B368F">
        <w:rPr>
          <w:rFonts w:asciiTheme="minorHAnsi" w:hAnsiTheme="minorHAnsi"/>
        </w:rPr>
        <w:t>Villares</w:t>
      </w:r>
      <w:proofErr w:type="spellEnd"/>
      <w:r w:rsidR="001F59C9" w:rsidRPr="005B368F">
        <w:rPr>
          <w:rFonts w:asciiTheme="minorHAnsi" w:hAnsiTheme="minorHAnsi"/>
        </w:rPr>
        <w:t xml:space="preserve">-Varela, 2016), the LGBT community (Galloway, 2007), offenders and ex-offenders (Cooney, 2012), and </w:t>
      </w:r>
      <w:r w:rsidR="00D37A7D" w:rsidRPr="005B368F">
        <w:rPr>
          <w:rFonts w:asciiTheme="minorHAnsi" w:hAnsiTheme="minorHAnsi"/>
        </w:rPr>
        <w:t xml:space="preserve">the </w:t>
      </w:r>
      <w:r w:rsidR="001F59C9" w:rsidRPr="005B368F">
        <w:rPr>
          <w:rFonts w:asciiTheme="minorHAnsi" w:hAnsiTheme="minorHAnsi"/>
        </w:rPr>
        <w:t>over 50s (</w:t>
      </w:r>
      <w:proofErr w:type="spellStart"/>
      <w:r w:rsidR="001F59C9" w:rsidRPr="005B368F">
        <w:rPr>
          <w:rFonts w:asciiTheme="minorHAnsi" w:hAnsiTheme="minorHAnsi"/>
        </w:rPr>
        <w:t>Kautonen</w:t>
      </w:r>
      <w:proofErr w:type="spellEnd"/>
      <w:r w:rsidR="001F59C9" w:rsidRPr="005B368F">
        <w:rPr>
          <w:rFonts w:asciiTheme="minorHAnsi" w:hAnsiTheme="minorHAnsi"/>
        </w:rPr>
        <w:t xml:space="preserve">, </w:t>
      </w:r>
      <w:proofErr w:type="spellStart"/>
      <w:r w:rsidR="001F59C9" w:rsidRPr="005B368F">
        <w:rPr>
          <w:rFonts w:asciiTheme="minorHAnsi" w:hAnsiTheme="minorHAnsi"/>
        </w:rPr>
        <w:t>Tornikoski</w:t>
      </w:r>
      <w:proofErr w:type="spellEnd"/>
      <w:r w:rsidR="001F59C9" w:rsidRPr="005B368F">
        <w:rPr>
          <w:rFonts w:asciiTheme="minorHAnsi" w:hAnsiTheme="minorHAnsi"/>
        </w:rPr>
        <w:t xml:space="preserve"> and </w:t>
      </w:r>
      <w:proofErr w:type="spellStart"/>
      <w:r w:rsidR="001F59C9" w:rsidRPr="005B368F">
        <w:rPr>
          <w:rFonts w:asciiTheme="minorHAnsi" w:hAnsiTheme="minorHAnsi"/>
        </w:rPr>
        <w:t>Kibler</w:t>
      </w:r>
      <w:proofErr w:type="spellEnd"/>
      <w:r w:rsidR="001F59C9" w:rsidRPr="005B368F">
        <w:rPr>
          <w:rFonts w:asciiTheme="minorHAnsi" w:hAnsiTheme="minorHAnsi"/>
        </w:rPr>
        <w:t xml:space="preserve">, 2011). </w:t>
      </w:r>
    </w:p>
    <w:p w14:paraId="482EEBC6" w14:textId="77777777" w:rsidR="001F59C9" w:rsidRPr="005B368F" w:rsidRDefault="001F59C9" w:rsidP="001F59C9">
      <w:pPr>
        <w:jc w:val="both"/>
        <w:rPr>
          <w:rFonts w:asciiTheme="minorHAnsi" w:hAnsiTheme="minorHAnsi"/>
        </w:rPr>
      </w:pPr>
      <w:r w:rsidRPr="005B368F">
        <w:rPr>
          <w:rFonts w:asciiTheme="minorHAnsi" w:hAnsiTheme="minorHAnsi"/>
        </w:rPr>
        <w:lastRenderedPageBreak/>
        <w:t xml:space="preserve">Exploring entrepreneurship within such under-researched groups has the potential to extend current thinking </w:t>
      </w:r>
      <w:r w:rsidR="00D37A7D" w:rsidRPr="005B368F">
        <w:rPr>
          <w:rFonts w:asciiTheme="minorHAnsi" w:hAnsiTheme="minorHAnsi"/>
        </w:rPr>
        <w:t>about</w:t>
      </w:r>
      <w:r w:rsidRPr="005B368F">
        <w:rPr>
          <w:rFonts w:asciiTheme="minorHAnsi" w:hAnsiTheme="minorHAnsi"/>
        </w:rPr>
        <w:t xml:space="preserve"> entrepreneurship; challenging current assumptions of what entrepreneurship is, who entrepreneurs are, and what entrepreneurship can be.</w:t>
      </w:r>
      <w:r w:rsidR="00FF341D" w:rsidRPr="005B368F">
        <w:rPr>
          <w:rFonts w:asciiTheme="minorHAnsi" w:hAnsiTheme="minorHAnsi"/>
        </w:rPr>
        <w:t xml:space="preserve"> </w:t>
      </w:r>
      <w:r w:rsidR="00AA7522" w:rsidRPr="005B368F">
        <w:rPr>
          <w:rFonts w:asciiTheme="minorHAnsi" w:hAnsiTheme="minorHAnsi"/>
        </w:rPr>
        <w:t>Indeed, we would argue that</w:t>
      </w:r>
      <w:r w:rsidR="00FF341D" w:rsidRPr="005B368F">
        <w:rPr>
          <w:rFonts w:asciiTheme="minorHAnsi" w:hAnsiTheme="minorHAnsi"/>
        </w:rPr>
        <w:t xml:space="preserve"> socially excluded individuals and groups have too often been excluded from entrepreneurship research</w:t>
      </w:r>
      <w:r w:rsidR="005A7B68" w:rsidRPr="005B368F">
        <w:rPr>
          <w:rFonts w:asciiTheme="minorHAnsi" w:hAnsiTheme="minorHAnsi"/>
        </w:rPr>
        <w:t xml:space="preserve"> itself</w:t>
      </w:r>
      <w:r w:rsidR="00CC7CE8" w:rsidRPr="005B368F">
        <w:rPr>
          <w:rFonts w:asciiTheme="minorHAnsi" w:hAnsiTheme="minorHAnsi"/>
        </w:rPr>
        <w:t>; sitting at what Smith (2007: 245) calls the ‘margins of entrepreneurship’ research</w:t>
      </w:r>
      <w:r w:rsidR="00FF341D" w:rsidRPr="005B368F">
        <w:rPr>
          <w:rFonts w:asciiTheme="minorHAnsi" w:hAnsiTheme="minorHAnsi"/>
        </w:rPr>
        <w:t>.</w:t>
      </w:r>
      <w:r w:rsidR="00CC7CE8" w:rsidRPr="005B368F">
        <w:rPr>
          <w:rFonts w:asciiTheme="minorHAnsi" w:hAnsiTheme="minorHAnsi"/>
        </w:rPr>
        <w:t xml:space="preserve"> We sense, however, that the tide is turning as can be evidenced </w:t>
      </w:r>
      <w:r w:rsidR="00C23B56" w:rsidRPr="005B368F">
        <w:rPr>
          <w:rFonts w:asciiTheme="minorHAnsi" w:hAnsiTheme="minorHAnsi"/>
        </w:rPr>
        <w:t>by</w:t>
      </w:r>
      <w:r w:rsidR="00CC7CE8" w:rsidRPr="005B368F">
        <w:rPr>
          <w:rFonts w:asciiTheme="minorHAnsi" w:hAnsiTheme="minorHAnsi"/>
        </w:rPr>
        <w:t xml:space="preserve"> studies </w:t>
      </w:r>
      <w:r w:rsidR="00C23B56" w:rsidRPr="005B368F">
        <w:rPr>
          <w:rFonts w:asciiTheme="minorHAnsi" w:hAnsiTheme="minorHAnsi"/>
        </w:rPr>
        <w:t xml:space="preserve">such as those </w:t>
      </w:r>
      <w:r w:rsidR="00CC7CE8" w:rsidRPr="005B368F">
        <w:rPr>
          <w:rFonts w:asciiTheme="minorHAnsi" w:hAnsiTheme="minorHAnsi"/>
        </w:rPr>
        <w:t>cited above. This special issue is intended to contribute to and elevate this movement.</w:t>
      </w:r>
    </w:p>
    <w:p w14:paraId="4B17E5BE" w14:textId="6F7F1D74" w:rsidR="001F59C9" w:rsidRPr="005B368F" w:rsidRDefault="001F59C9" w:rsidP="001F59C9">
      <w:pPr>
        <w:jc w:val="both"/>
        <w:rPr>
          <w:rFonts w:asciiTheme="minorHAnsi" w:hAnsiTheme="minorHAnsi"/>
        </w:rPr>
      </w:pPr>
      <w:r w:rsidRPr="005B368F">
        <w:rPr>
          <w:rFonts w:asciiTheme="minorHAnsi" w:hAnsiTheme="minorHAnsi"/>
        </w:rPr>
        <w:t xml:space="preserve">We welcome both qualitative and quantitative empirical studies </w:t>
      </w:r>
      <w:r w:rsidR="00FF341D" w:rsidRPr="005B368F">
        <w:rPr>
          <w:rFonts w:asciiTheme="minorHAnsi" w:hAnsiTheme="minorHAnsi"/>
        </w:rPr>
        <w:t xml:space="preserve">based in developing or developed countries. </w:t>
      </w:r>
      <w:r w:rsidR="00AA7522" w:rsidRPr="005B368F">
        <w:rPr>
          <w:rFonts w:asciiTheme="minorHAnsi" w:hAnsiTheme="minorHAnsi"/>
        </w:rPr>
        <w:t>Such st</w:t>
      </w:r>
      <w:r w:rsidR="00FF341D" w:rsidRPr="005B368F">
        <w:rPr>
          <w:rFonts w:asciiTheme="minorHAnsi" w:hAnsiTheme="minorHAnsi"/>
        </w:rPr>
        <w:t>udies should</w:t>
      </w:r>
      <w:r w:rsidRPr="005B368F">
        <w:rPr>
          <w:rFonts w:asciiTheme="minorHAnsi" w:hAnsiTheme="minorHAnsi"/>
        </w:rPr>
        <w:t xml:space="preserve"> contribute to understanding entrepreneurship amongst any </w:t>
      </w:r>
      <w:r w:rsidR="00FF341D" w:rsidRPr="005B368F">
        <w:rPr>
          <w:rFonts w:asciiTheme="minorHAnsi" w:hAnsiTheme="minorHAnsi"/>
        </w:rPr>
        <w:t>individuals or groups</w:t>
      </w:r>
      <w:r w:rsidRPr="005B368F">
        <w:rPr>
          <w:rFonts w:asciiTheme="minorHAnsi" w:hAnsiTheme="minorHAnsi"/>
        </w:rPr>
        <w:t xml:space="preserve"> that can </w:t>
      </w:r>
      <w:proofErr w:type="gramStart"/>
      <w:r w:rsidRPr="005B368F">
        <w:rPr>
          <w:rFonts w:asciiTheme="minorHAnsi" w:hAnsiTheme="minorHAnsi"/>
        </w:rPr>
        <w:t>be considered to be</w:t>
      </w:r>
      <w:proofErr w:type="gramEnd"/>
      <w:r w:rsidRPr="005B368F">
        <w:rPr>
          <w:rFonts w:asciiTheme="minorHAnsi" w:hAnsiTheme="minorHAnsi"/>
        </w:rPr>
        <w:t xml:space="preserve"> </w:t>
      </w:r>
      <w:r w:rsidR="00FF341D" w:rsidRPr="005B368F">
        <w:rPr>
          <w:rFonts w:asciiTheme="minorHAnsi" w:hAnsiTheme="minorHAnsi"/>
        </w:rPr>
        <w:t>socially excluded</w:t>
      </w:r>
      <w:r w:rsidR="00D37A7D" w:rsidRPr="005B368F">
        <w:rPr>
          <w:rFonts w:asciiTheme="minorHAnsi" w:hAnsiTheme="minorHAnsi"/>
        </w:rPr>
        <w:t>.</w:t>
      </w:r>
      <w:r w:rsidRPr="005B368F">
        <w:rPr>
          <w:rFonts w:asciiTheme="minorHAnsi" w:hAnsiTheme="minorHAnsi"/>
        </w:rPr>
        <w:t xml:space="preserve"> We recognise that classifying certain groups as </w:t>
      </w:r>
      <w:r w:rsidR="00FF341D" w:rsidRPr="005B368F">
        <w:rPr>
          <w:rFonts w:asciiTheme="minorHAnsi" w:hAnsiTheme="minorHAnsi"/>
        </w:rPr>
        <w:t>socially excluded</w:t>
      </w:r>
      <w:r w:rsidRPr="005B368F">
        <w:rPr>
          <w:rFonts w:asciiTheme="minorHAnsi" w:hAnsiTheme="minorHAnsi"/>
        </w:rPr>
        <w:t xml:space="preserve"> is by no means simplistic and, as such, invite contributors to </w:t>
      </w:r>
      <w:r w:rsidR="00FF341D" w:rsidRPr="005B368F">
        <w:rPr>
          <w:rFonts w:asciiTheme="minorHAnsi" w:hAnsiTheme="minorHAnsi"/>
        </w:rPr>
        <w:t>question extant notions of social exclusion and potentially</w:t>
      </w:r>
      <w:r w:rsidRPr="005B368F">
        <w:rPr>
          <w:rFonts w:asciiTheme="minorHAnsi" w:hAnsiTheme="minorHAnsi"/>
        </w:rPr>
        <w:t xml:space="preserve"> work within </w:t>
      </w:r>
      <w:r w:rsidR="00C23B56" w:rsidRPr="005B368F">
        <w:rPr>
          <w:rFonts w:asciiTheme="minorHAnsi" w:hAnsiTheme="minorHAnsi"/>
        </w:rPr>
        <w:t>new</w:t>
      </w:r>
      <w:r w:rsidRPr="005B368F">
        <w:rPr>
          <w:rFonts w:asciiTheme="minorHAnsi" w:hAnsiTheme="minorHAnsi"/>
        </w:rPr>
        <w:t xml:space="preserve"> notions of what constitutes a </w:t>
      </w:r>
      <w:r w:rsidR="00FF341D" w:rsidRPr="005B368F">
        <w:rPr>
          <w:rFonts w:asciiTheme="minorHAnsi" w:hAnsiTheme="minorHAnsi"/>
        </w:rPr>
        <w:t>socially excluded</w:t>
      </w:r>
      <w:r w:rsidR="00C23B56" w:rsidRPr="005B368F">
        <w:rPr>
          <w:rFonts w:asciiTheme="minorHAnsi" w:hAnsiTheme="minorHAnsi"/>
        </w:rPr>
        <w:t xml:space="preserve"> group.</w:t>
      </w:r>
      <w:r w:rsidRPr="005B368F">
        <w:rPr>
          <w:rFonts w:asciiTheme="minorHAnsi" w:hAnsiTheme="minorHAnsi"/>
        </w:rPr>
        <w:t xml:space="preserve"> We also encourage examples of teaching case studies that illuminate instances of entrepreneurship amongst </w:t>
      </w:r>
      <w:r w:rsidR="00FF341D" w:rsidRPr="005B368F">
        <w:rPr>
          <w:rFonts w:asciiTheme="minorHAnsi" w:hAnsiTheme="minorHAnsi"/>
        </w:rPr>
        <w:t xml:space="preserve">socially </w:t>
      </w:r>
      <w:r w:rsidR="0062449C" w:rsidRPr="005B368F">
        <w:rPr>
          <w:rFonts w:asciiTheme="minorHAnsi" w:hAnsiTheme="minorHAnsi"/>
        </w:rPr>
        <w:t xml:space="preserve">excluded </w:t>
      </w:r>
      <w:r w:rsidRPr="005B368F">
        <w:rPr>
          <w:rFonts w:asciiTheme="minorHAnsi" w:hAnsiTheme="minorHAnsi"/>
        </w:rPr>
        <w:t>individuals and groups.</w:t>
      </w:r>
    </w:p>
    <w:p w14:paraId="6ED5898E" w14:textId="77777777" w:rsidR="00FF341D" w:rsidRPr="005B368F" w:rsidRDefault="00FF341D" w:rsidP="005B368F">
      <w:pPr>
        <w:jc w:val="both"/>
        <w:rPr>
          <w:rFonts w:asciiTheme="minorHAnsi" w:hAnsiTheme="minorHAnsi"/>
        </w:rPr>
      </w:pPr>
      <w:r w:rsidRPr="005B368F">
        <w:rPr>
          <w:rFonts w:asciiTheme="minorHAnsi" w:hAnsiTheme="minorHAnsi"/>
        </w:rPr>
        <w:t xml:space="preserve">Research topics may include, but are not limited to: </w:t>
      </w:r>
    </w:p>
    <w:p w14:paraId="110AFD22" w14:textId="7A99D217" w:rsidR="00FF341D" w:rsidRPr="005B368F" w:rsidRDefault="00FF341D" w:rsidP="005B368F">
      <w:pPr>
        <w:pStyle w:val="ListParagraph"/>
        <w:numPr>
          <w:ilvl w:val="0"/>
          <w:numId w:val="5"/>
        </w:numPr>
        <w:spacing w:line="276" w:lineRule="auto"/>
        <w:jc w:val="both"/>
        <w:rPr>
          <w:rFonts w:cs="Arial"/>
        </w:rPr>
      </w:pPr>
      <w:r w:rsidRPr="005B368F">
        <w:rPr>
          <w:rFonts w:cs="Arial"/>
        </w:rPr>
        <w:t xml:space="preserve">Challenges </w:t>
      </w:r>
      <w:r w:rsidR="0062449C" w:rsidRPr="005B368F">
        <w:rPr>
          <w:rFonts w:cs="Arial"/>
        </w:rPr>
        <w:t xml:space="preserve">faced by </w:t>
      </w:r>
      <w:r w:rsidR="00E20CE6" w:rsidRPr="005B368F">
        <w:rPr>
          <w:rFonts w:cs="Arial"/>
        </w:rPr>
        <w:t>socially excluded entrepreneurs in</w:t>
      </w:r>
      <w:r w:rsidRPr="005B368F">
        <w:rPr>
          <w:rFonts w:cs="Arial"/>
        </w:rPr>
        <w:t xml:space="preserve"> accessing entrepreneurial support </w:t>
      </w:r>
      <w:r w:rsidR="006814DC" w:rsidRPr="005B368F">
        <w:rPr>
          <w:rFonts w:cs="Arial"/>
        </w:rPr>
        <w:t xml:space="preserve">services </w:t>
      </w:r>
      <w:r w:rsidRPr="005B368F">
        <w:rPr>
          <w:rFonts w:cs="Arial"/>
        </w:rPr>
        <w:t>and education</w:t>
      </w:r>
    </w:p>
    <w:p w14:paraId="6D9DAE3B" w14:textId="77777777" w:rsidR="00336B5D" w:rsidRPr="005B368F" w:rsidRDefault="00336B5D" w:rsidP="005B368F">
      <w:pPr>
        <w:pStyle w:val="ListParagraph"/>
        <w:numPr>
          <w:ilvl w:val="0"/>
          <w:numId w:val="5"/>
        </w:numPr>
        <w:spacing w:line="276" w:lineRule="auto"/>
        <w:jc w:val="both"/>
        <w:rPr>
          <w:rFonts w:cs="Arial"/>
        </w:rPr>
      </w:pPr>
      <w:r w:rsidRPr="005B368F">
        <w:rPr>
          <w:rFonts w:cs="Arial"/>
        </w:rPr>
        <w:t>The agential use of entrepreneurial activity to mitigate political, economic and social exclusion</w:t>
      </w:r>
    </w:p>
    <w:p w14:paraId="55320611" w14:textId="77777777" w:rsidR="00FF341D" w:rsidRPr="005B368F" w:rsidRDefault="00FF341D" w:rsidP="005B368F">
      <w:pPr>
        <w:pStyle w:val="ListParagraph"/>
        <w:numPr>
          <w:ilvl w:val="0"/>
          <w:numId w:val="5"/>
        </w:numPr>
        <w:spacing w:line="276" w:lineRule="auto"/>
        <w:jc w:val="both"/>
        <w:rPr>
          <w:rFonts w:cs="Arial"/>
        </w:rPr>
      </w:pPr>
      <w:r w:rsidRPr="005B368F">
        <w:rPr>
          <w:rFonts w:cs="Arial"/>
        </w:rPr>
        <w:t xml:space="preserve">New / innovative organisational forms and business models used by entrepreneurs from </w:t>
      </w:r>
      <w:r w:rsidR="006814DC" w:rsidRPr="005B368F">
        <w:rPr>
          <w:rFonts w:cs="Arial"/>
        </w:rPr>
        <w:t>socially excluded</w:t>
      </w:r>
      <w:r w:rsidRPr="005B368F">
        <w:rPr>
          <w:rFonts w:cs="Arial"/>
        </w:rPr>
        <w:t xml:space="preserve"> groups</w:t>
      </w:r>
    </w:p>
    <w:p w14:paraId="7B1FA518" w14:textId="77777777" w:rsidR="00FF341D" w:rsidRPr="005B368F" w:rsidRDefault="00FF341D" w:rsidP="005B368F">
      <w:pPr>
        <w:pStyle w:val="ListParagraph"/>
        <w:numPr>
          <w:ilvl w:val="0"/>
          <w:numId w:val="5"/>
        </w:numPr>
        <w:spacing w:line="276" w:lineRule="auto"/>
        <w:jc w:val="both"/>
        <w:rPr>
          <w:rFonts w:cs="Arial"/>
        </w:rPr>
      </w:pPr>
      <w:r w:rsidRPr="005B368F">
        <w:rPr>
          <w:rFonts w:cs="Arial"/>
        </w:rPr>
        <w:t xml:space="preserve">Societal benefits of entrepreneurship amongst </w:t>
      </w:r>
      <w:r w:rsidR="006814DC" w:rsidRPr="005B368F">
        <w:rPr>
          <w:rFonts w:cs="Arial"/>
        </w:rPr>
        <w:t xml:space="preserve">socially excluded individuals and </w:t>
      </w:r>
      <w:r w:rsidRPr="005B368F">
        <w:rPr>
          <w:rFonts w:cs="Arial"/>
        </w:rPr>
        <w:t>groups</w:t>
      </w:r>
    </w:p>
    <w:p w14:paraId="080D91A4" w14:textId="77777777" w:rsidR="00FF341D" w:rsidRPr="005B368F" w:rsidRDefault="00FF341D" w:rsidP="005B368F">
      <w:pPr>
        <w:pStyle w:val="ListParagraph"/>
        <w:numPr>
          <w:ilvl w:val="0"/>
          <w:numId w:val="5"/>
        </w:numPr>
        <w:spacing w:line="276" w:lineRule="auto"/>
        <w:jc w:val="both"/>
        <w:rPr>
          <w:rFonts w:cs="Arial"/>
        </w:rPr>
      </w:pPr>
      <w:r w:rsidRPr="005B368F">
        <w:rPr>
          <w:rFonts w:cs="Arial"/>
        </w:rPr>
        <w:t xml:space="preserve">Entrepreneurial activity that meets the needs of </w:t>
      </w:r>
      <w:r w:rsidR="006814DC" w:rsidRPr="005B368F">
        <w:rPr>
          <w:rFonts w:cs="Arial"/>
        </w:rPr>
        <w:t>socially excluded</w:t>
      </w:r>
      <w:r w:rsidRPr="005B368F">
        <w:rPr>
          <w:rFonts w:cs="Arial"/>
        </w:rPr>
        <w:t xml:space="preserve"> groups</w:t>
      </w:r>
      <w:r w:rsidR="006814DC" w:rsidRPr="005B368F">
        <w:rPr>
          <w:rFonts w:cs="Arial"/>
        </w:rPr>
        <w:t xml:space="preserve"> (for example, social entrepreneurship, community entrepreneurship etc.)</w:t>
      </w:r>
    </w:p>
    <w:p w14:paraId="0B99073D" w14:textId="77777777" w:rsidR="00FF341D" w:rsidRPr="005B368F" w:rsidRDefault="00FF341D" w:rsidP="005B368F">
      <w:pPr>
        <w:pStyle w:val="ListParagraph"/>
        <w:numPr>
          <w:ilvl w:val="0"/>
          <w:numId w:val="5"/>
        </w:numPr>
        <w:spacing w:line="276" w:lineRule="auto"/>
        <w:jc w:val="both"/>
        <w:rPr>
          <w:rFonts w:cs="Arial"/>
        </w:rPr>
      </w:pPr>
      <w:r w:rsidRPr="005B368F">
        <w:rPr>
          <w:rFonts w:cs="Arial"/>
        </w:rPr>
        <w:t xml:space="preserve">Papers that explore the power dynamics involved in excluding </w:t>
      </w:r>
      <w:proofErr w:type="gramStart"/>
      <w:r w:rsidR="006814DC" w:rsidRPr="005B368F">
        <w:rPr>
          <w:rFonts w:cs="Arial"/>
        </w:rPr>
        <w:t>particular individuals</w:t>
      </w:r>
      <w:proofErr w:type="gramEnd"/>
      <w:r w:rsidR="006814DC" w:rsidRPr="005B368F">
        <w:rPr>
          <w:rFonts w:cs="Arial"/>
        </w:rPr>
        <w:t xml:space="preserve"> and</w:t>
      </w:r>
      <w:r w:rsidRPr="005B368F">
        <w:rPr>
          <w:rFonts w:cs="Arial"/>
        </w:rPr>
        <w:t xml:space="preserve"> groups from entrepreneurial activity</w:t>
      </w:r>
    </w:p>
    <w:p w14:paraId="08B76DA7" w14:textId="77777777" w:rsidR="00FF341D" w:rsidRPr="005B368F" w:rsidRDefault="00FF341D" w:rsidP="005B368F">
      <w:pPr>
        <w:pStyle w:val="ListParagraph"/>
        <w:numPr>
          <w:ilvl w:val="0"/>
          <w:numId w:val="5"/>
        </w:numPr>
        <w:spacing w:line="276" w:lineRule="auto"/>
        <w:jc w:val="both"/>
        <w:rPr>
          <w:rFonts w:cs="Arial"/>
        </w:rPr>
      </w:pPr>
      <w:r w:rsidRPr="005B368F">
        <w:rPr>
          <w:rFonts w:cs="Arial"/>
        </w:rPr>
        <w:t xml:space="preserve">Comparisons between entrepreneurial ventures and activities </w:t>
      </w:r>
      <w:r w:rsidR="006814DC" w:rsidRPr="005B368F">
        <w:rPr>
          <w:rFonts w:cs="Arial"/>
        </w:rPr>
        <w:t xml:space="preserve">undertaken </w:t>
      </w:r>
      <w:r w:rsidRPr="005B368F">
        <w:rPr>
          <w:rFonts w:cs="Arial"/>
        </w:rPr>
        <w:t xml:space="preserve">amongst </w:t>
      </w:r>
      <w:r w:rsidR="006814DC" w:rsidRPr="005B368F">
        <w:rPr>
          <w:rFonts w:cs="Arial"/>
        </w:rPr>
        <w:t>socially excluded</w:t>
      </w:r>
      <w:r w:rsidRPr="005B368F">
        <w:rPr>
          <w:rFonts w:cs="Arial"/>
        </w:rPr>
        <w:t xml:space="preserve"> groups and non-</w:t>
      </w:r>
      <w:r w:rsidR="006814DC" w:rsidRPr="005B368F">
        <w:rPr>
          <w:rFonts w:cs="Arial"/>
        </w:rPr>
        <w:t>excluded</w:t>
      </w:r>
      <w:r w:rsidRPr="005B368F">
        <w:rPr>
          <w:rFonts w:cs="Arial"/>
        </w:rPr>
        <w:t xml:space="preserve"> groups</w:t>
      </w:r>
    </w:p>
    <w:p w14:paraId="7FF665DF" w14:textId="77777777" w:rsidR="00FF341D" w:rsidRPr="005B368F" w:rsidRDefault="00FF341D" w:rsidP="005B368F">
      <w:pPr>
        <w:pStyle w:val="ListParagraph"/>
        <w:numPr>
          <w:ilvl w:val="0"/>
          <w:numId w:val="5"/>
        </w:numPr>
        <w:spacing w:line="276" w:lineRule="auto"/>
        <w:jc w:val="both"/>
        <w:rPr>
          <w:rFonts w:cs="Arial"/>
        </w:rPr>
      </w:pPr>
      <w:r w:rsidRPr="005B368F">
        <w:rPr>
          <w:rFonts w:cs="Arial"/>
        </w:rPr>
        <w:t xml:space="preserve">Analysis of attempts to encourage and facilitate entrepreneurship amongst </w:t>
      </w:r>
      <w:r w:rsidR="006814DC" w:rsidRPr="005B368F">
        <w:rPr>
          <w:rFonts w:cs="Arial"/>
        </w:rPr>
        <w:t>socially excluded</w:t>
      </w:r>
      <w:r w:rsidRPr="005B368F">
        <w:rPr>
          <w:rFonts w:cs="Arial"/>
        </w:rPr>
        <w:t xml:space="preserve"> groups</w:t>
      </w:r>
    </w:p>
    <w:p w14:paraId="2AAF23C9" w14:textId="77777777" w:rsidR="00336B5D" w:rsidRPr="005B368F" w:rsidRDefault="00336B5D" w:rsidP="005B368F">
      <w:pPr>
        <w:pStyle w:val="ListParagraph"/>
        <w:numPr>
          <w:ilvl w:val="0"/>
          <w:numId w:val="5"/>
        </w:numPr>
        <w:spacing w:line="276" w:lineRule="auto"/>
        <w:jc w:val="both"/>
        <w:rPr>
          <w:rFonts w:cs="Arial"/>
        </w:rPr>
      </w:pPr>
      <w:r w:rsidRPr="005B368F">
        <w:rPr>
          <w:rFonts w:cs="Arial"/>
        </w:rPr>
        <w:t xml:space="preserve">Entrepreneurial self-efficacy amongst socially excluded individuals and groups </w:t>
      </w:r>
    </w:p>
    <w:p w14:paraId="1BFC8E98" w14:textId="77777777" w:rsidR="00FF341D" w:rsidRPr="005B368F" w:rsidRDefault="00FF341D" w:rsidP="005B368F">
      <w:pPr>
        <w:pStyle w:val="ListParagraph"/>
        <w:numPr>
          <w:ilvl w:val="0"/>
          <w:numId w:val="5"/>
        </w:numPr>
        <w:spacing w:line="276" w:lineRule="auto"/>
        <w:jc w:val="both"/>
        <w:rPr>
          <w:rFonts w:cs="Arial"/>
        </w:rPr>
      </w:pPr>
      <w:r w:rsidRPr="005B368F">
        <w:rPr>
          <w:rFonts w:cs="Arial"/>
        </w:rPr>
        <w:t xml:space="preserve">Methodological difficulties involved in gaining understanding of entrepreneurship amongst </w:t>
      </w:r>
      <w:r w:rsidR="006814DC" w:rsidRPr="005B368F">
        <w:rPr>
          <w:rFonts w:cs="Arial"/>
        </w:rPr>
        <w:t>socially excluded</w:t>
      </w:r>
      <w:r w:rsidRPr="005B368F">
        <w:rPr>
          <w:rFonts w:cs="Arial"/>
        </w:rPr>
        <w:t xml:space="preserve"> </w:t>
      </w:r>
      <w:r w:rsidR="006814DC" w:rsidRPr="005B368F">
        <w:rPr>
          <w:rFonts w:cs="Arial"/>
        </w:rPr>
        <w:t xml:space="preserve">individuals and </w:t>
      </w:r>
      <w:r w:rsidRPr="005B368F">
        <w:rPr>
          <w:rFonts w:cs="Arial"/>
        </w:rPr>
        <w:t>groups</w:t>
      </w:r>
    </w:p>
    <w:p w14:paraId="42F71604" w14:textId="77777777" w:rsidR="00FD1C5F" w:rsidRPr="005B368F" w:rsidRDefault="00FD1C5F" w:rsidP="005B368F">
      <w:pPr>
        <w:jc w:val="both"/>
        <w:rPr>
          <w:rFonts w:asciiTheme="minorHAnsi" w:hAnsiTheme="minorHAnsi"/>
        </w:rPr>
      </w:pPr>
      <w:r w:rsidRPr="005B368F">
        <w:rPr>
          <w:rFonts w:asciiTheme="minorHAnsi" w:hAnsiTheme="minorHAnsi"/>
        </w:rPr>
        <w:t>This Special Issue of the International Journal of Entrepreneurship and Innovation will be supported by a symposium at The University of Huddersfield, held 7</w:t>
      </w:r>
      <w:r w:rsidRPr="005B368F">
        <w:rPr>
          <w:rFonts w:asciiTheme="minorHAnsi" w:hAnsiTheme="minorHAnsi"/>
          <w:vertAlign w:val="superscript"/>
        </w:rPr>
        <w:t>th</w:t>
      </w:r>
      <w:r w:rsidRPr="005B368F">
        <w:rPr>
          <w:rFonts w:asciiTheme="minorHAnsi" w:hAnsiTheme="minorHAnsi"/>
        </w:rPr>
        <w:t xml:space="preserve"> September 2017. </w:t>
      </w:r>
    </w:p>
    <w:p w14:paraId="1C146528" w14:textId="77777777" w:rsidR="00E34F67" w:rsidRPr="005B368F" w:rsidRDefault="00E34F67" w:rsidP="005B368F">
      <w:pPr>
        <w:pStyle w:val="Default"/>
        <w:spacing w:line="276" w:lineRule="auto"/>
        <w:jc w:val="both"/>
        <w:rPr>
          <w:rFonts w:asciiTheme="minorHAnsi" w:hAnsiTheme="minorHAnsi" w:cs="Arial"/>
          <w:bCs/>
          <w:sz w:val="22"/>
          <w:szCs w:val="22"/>
        </w:rPr>
      </w:pPr>
      <w:r w:rsidRPr="005B368F">
        <w:rPr>
          <w:rFonts w:asciiTheme="minorHAnsi" w:hAnsiTheme="minorHAnsi" w:cs="Arial"/>
          <w:sz w:val="22"/>
          <w:szCs w:val="22"/>
        </w:rPr>
        <w:t xml:space="preserve">Research articles should be in the region of </w:t>
      </w:r>
      <w:r w:rsidRPr="005B368F">
        <w:rPr>
          <w:rFonts w:asciiTheme="minorHAnsi" w:hAnsiTheme="minorHAnsi" w:cs="Arial"/>
          <w:bCs/>
          <w:sz w:val="22"/>
          <w:szCs w:val="22"/>
        </w:rPr>
        <w:t>6,000 - 8,000 words</w:t>
      </w:r>
      <w:r w:rsidRPr="005B368F">
        <w:rPr>
          <w:rFonts w:asciiTheme="minorHAnsi" w:hAnsiTheme="minorHAnsi" w:cs="Arial"/>
          <w:sz w:val="22"/>
          <w:szCs w:val="22"/>
        </w:rPr>
        <w:t>, including tables and references. In addition to these articles, we will be selecting one teaching case study (with questio</w:t>
      </w:r>
      <w:r w:rsidR="00751AD5" w:rsidRPr="005B368F">
        <w:rPr>
          <w:rFonts w:asciiTheme="minorHAnsi" w:hAnsiTheme="minorHAnsi" w:cs="Arial"/>
          <w:sz w:val="22"/>
          <w:szCs w:val="22"/>
        </w:rPr>
        <w:t>ns) of no more than 5,000 words</w:t>
      </w:r>
      <w:r w:rsidRPr="005B368F">
        <w:rPr>
          <w:rFonts w:asciiTheme="minorHAnsi" w:hAnsiTheme="minorHAnsi" w:cs="Arial"/>
          <w:sz w:val="22"/>
          <w:szCs w:val="22"/>
        </w:rPr>
        <w:t xml:space="preserve">. It is essential that submitted manuscripts follow SAGE style guidelines and that bibliographies are both complete and in the specified format. Please check the submission guidelines on the journal’s home page before submitting your paper as any incorrectly formatted manuscripts </w:t>
      </w:r>
      <w:r w:rsidRPr="005B368F">
        <w:rPr>
          <w:rFonts w:asciiTheme="minorHAnsi" w:hAnsiTheme="minorHAnsi" w:cs="Arial"/>
          <w:sz w:val="22"/>
          <w:szCs w:val="22"/>
        </w:rPr>
        <w:lastRenderedPageBreak/>
        <w:t xml:space="preserve">will be returned to the authors: </w:t>
      </w:r>
      <w:hyperlink r:id="rId6" w:history="1">
        <w:r w:rsidRPr="005B368F">
          <w:rPr>
            <w:rStyle w:val="Hyperlink"/>
            <w:rFonts w:asciiTheme="minorHAnsi" w:hAnsiTheme="minorHAnsi" w:cs="Arial"/>
            <w:bCs/>
            <w:sz w:val="22"/>
            <w:szCs w:val="22"/>
          </w:rPr>
          <w:t>https://uk.sagepub.com/en-gb/eur/international-journal-of-entrepreneurship-and-innovation/journal202559</w:t>
        </w:r>
      </w:hyperlink>
      <w:r w:rsidRPr="005B368F">
        <w:rPr>
          <w:rFonts w:asciiTheme="minorHAnsi" w:hAnsiTheme="minorHAnsi" w:cs="Arial"/>
          <w:bCs/>
          <w:sz w:val="22"/>
          <w:szCs w:val="22"/>
        </w:rPr>
        <w:t xml:space="preserve">  </w:t>
      </w:r>
    </w:p>
    <w:p w14:paraId="557970DE" w14:textId="77777777" w:rsidR="00E34F67" w:rsidRDefault="00E34F67" w:rsidP="005B368F">
      <w:pPr>
        <w:jc w:val="both"/>
        <w:rPr>
          <w:rFonts w:asciiTheme="minorHAnsi" w:hAnsiTheme="minorHAnsi"/>
        </w:rPr>
      </w:pPr>
    </w:p>
    <w:p w14:paraId="4EB7A279" w14:textId="77777777" w:rsidR="005B368F" w:rsidRPr="005B368F" w:rsidRDefault="005B368F" w:rsidP="005B368F">
      <w:pPr>
        <w:jc w:val="both"/>
        <w:rPr>
          <w:rFonts w:asciiTheme="minorHAnsi" w:hAnsiTheme="minorHAnsi"/>
        </w:rPr>
      </w:pPr>
      <w:r w:rsidRPr="005B368F">
        <w:rPr>
          <w:rFonts w:asciiTheme="minorHAnsi" w:hAnsiTheme="minorHAnsi"/>
        </w:rPr>
        <w:t xml:space="preserve">The Guest Editors can be contacted by email at: </w:t>
      </w:r>
      <w:hyperlink r:id="rId7" w:history="1">
        <w:r w:rsidRPr="005B368F">
          <w:rPr>
            <w:rStyle w:val="Hyperlink"/>
            <w:rFonts w:asciiTheme="minorHAnsi" w:hAnsiTheme="minorHAnsi"/>
          </w:rPr>
          <w:t>A.Kevill@hud.ac.uk</w:t>
        </w:r>
      </w:hyperlink>
      <w:r w:rsidRPr="005B368F">
        <w:rPr>
          <w:rFonts w:asciiTheme="minorHAnsi" w:hAnsiTheme="minorHAnsi"/>
        </w:rPr>
        <w:t xml:space="preserve">; </w:t>
      </w:r>
      <w:hyperlink r:id="rId8" w:history="1">
        <w:r w:rsidRPr="005B368F">
          <w:rPr>
            <w:rStyle w:val="Hyperlink"/>
            <w:rFonts w:asciiTheme="minorHAnsi" w:hAnsiTheme="minorHAnsi"/>
          </w:rPr>
          <w:t>B.Analoui@hud.ac.uk</w:t>
        </w:r>
      </w:hyperlink>
      <w:r w:rsidRPr="005B368F">
        <w:rPr>
          <w:rFonts w:asciiTheme="minorHAnsi" w:hAnsiTheme="minorHAnsi"/>
        </w:rPr>
        <w:t xml:space="preserve">; </w:t>
      </w:r>
      <w:hyperlink r:id="rId9" w:history="1">
        <w:r w:rsidRPr="005B368F">
          <w:rPr>
            <w:rStyle w:val="Hyperlink"/>
            <w:rFonts w:asciiTheme="minorHAnsi" w:hAnsiTheme="minorHAnsi"/>
          </w:rPr>
          <w:t>D.Herath@hud.ac.uk</w:t>
        </w:r>
      </w:hyperlink>
    </w:p>
    <w:bookmarkEnd w:id="0"/>
    <w:p w14:paraId="1ABF9499" w14:textId="77777777" w:rsidR="00C23B56" w:rsidRPr="005B368F" w:rsidRDefault="00C23B56" w:rsidP="00FD1C5F">
      <w:pPr>
        <w:jc w:val="both"/>
        <w:rPr>
          <w:rFonts w:asciiTheme="minorHAnsi" w:hAnsiTheme="minorHAnsi"/>
        </w:rPr>
      </w:pPr>
    </w:p>
    <w:p w14:paraId="42B46F8C" w14:textId="77777777" w:rsidR="00D37A7D" w:rsidRPr="005B368F" w:rsidRDefault="00E34F67" w:rsidP="00D12F66">
      <w:pPr>
        <w:rPr>
          <w:rFonts w:asciiTheme="minorHAnsi" w:hAnsiTheme="minorHAnsi"/>
          <w:b/>
        </w:rPr>
      </w:pPr>
      <w:r w:rsidRPr="005B368F">
        <w:rPr>
          <w:rFonts w:asciiTheme="minorHAnsi" w:hAnsiTheme="minorHAnsi"/>
          <w:b/>
          <w:noProof/>
          <w:lang w:eastAsia="en-GB"/>
        </w:rPr>
        <mc:AlternateContent>
          <mc:Choice Requires="wps">
            <w:drawing>
              <wp:anchor distT="0" distB="0" distL="114300" distR="114300" simplePos="0" relativeHeight="251659264" behindDoc="1" locked="0" layoutInCell="1" allowOverlap="1" wp14:anchorId="7D6E77CF" wp14:editId="11F739F6">
                <wp:simplePos x="0" y="0"/>
                <wp:positionH relativeFrom="column">
                  <wp:posOffset>-176530</wp:posOffset>
                </wp:positionH>
                <wp:positionV relativeFrom="paragraph">
                  <wp:posOffset>-163385</wp:posOffset>
                </wp:positionV>
                <wp:extent cx="5902036" cy="2018805"/>
                <wp:effectExtent l="0" t="0" r="22860" b="19685"/>
                <wp:wrapNone/>
                <wp:docPr id="1" name="Rounded Rectangle 1"/>
                <wp:cNvGraphicFramePr/>
                <a:graphic xmlns:a="http://schemas.openxmlformats.org/drawingml/2006/main">
                  <a:graphicData uri="http://schemas.microsoft.com/office/word/2010/wordprocessingShape">
                    <wps:wsp>
                      <wps:cNvSpPr/>
                      <wps:spPr>
                        <a:xfrm>
                          <a:off x="0" y="0"/>
                          <a:ext cx="5902036" cy="2018805"/>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oundrect w14:anchorId="294D69AC" id="Rounded Rectangle 1" o:spid="_x0000_s1026" style="position:absolute;margin-left:-13.9pt;margin-top:-12.85pt;width:464.75pt;height:158.9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x6agIAACAFAAAOAAAAZHJzL2Uyb0RvYy54bWysVEtPGzEQvlfqf7B8L7sJj0LEBkUgqkoI&#10;EFBxNl47WdX2uGMnm/TXd+zdbALNqerFO+N5f/uNL6/W1rCVwtCAq/joqORMOQl14+YV//Fy++Wc&#10;sxCFq4UBpyq+UYFfTT9/umz9RI1hAaZWyCiJC5PWV3wRo58URZALZUU4Aq8cGTWgFZFUnBc1ipay&#10;W1OMy/KsaAFrjyBVCHR70xn5NOfXWsn4oHVQkZmKU28xn5jPt3QW00sxmaPwi0b2bYh/6MKKxlHR&#10;IdWNiIItsfkrlW0kQgAdjyTYArRupMoz0DSj8sM0zwvhVZ6FwAl+gCn8v7TyfvWIrKnp33HmhKVf&#10;9ARLV6uaPRF4ws2NYqMEU+vDhLyf/SP2WiAxzbzWaNOXpmHrDO1mgFatI5N0eXpRjsvjM84k2WjU&#10;8/PyNGUtduEeQ/ymwLIkVBxTG6mHjKtY3YXY+W/9KDj11HWRpbgxKjVi3JPSNBTVHefoTCd1bZCt&#10;BBFBSKlcPO7rZ+8UphtjhsDRoUATMxTUdO+bwlSm2RBYHgp8X3GIyFXBxSHYNg7wUIL651C5899O&#10;382cxn+DekP/EqEjefDytiEk70SIjwKJ1cR/2tT4QIc20FYceomzBeDvQ/fJn8hGVs5a2pKKh19L&#10;gYoz890RDS9GJydprbJycvp1TAruW972LW5pr4HwJ6pRd1lM/tFsRY1gX2mhZ6kqmYSTVLviMuJW&#10;uY7d9tKTINVslt1olbyId+7Zy5Q8oZpI8rJ+Feh7OkVi4j1sN0pMPhCq802RDmbLCLrJbNvh2uNN&#10;a5hJ2z8Zac/39ey1e9imfwAAAP//AwBQSwMEFAAGAAgAAAAhAHYNjubjAAAACwEAAA8AAABkcnMv&#10;ZG93bnJldi54bWxMj0tPwzAQhO9I/Adrkbig1qkl+ghxqqgIUMWJ8MjVjZc4EK+j2G1Dfz3uCW6z&#10;mtHMt9l6tB074OBbRxJm0wQYUu10S42Et9eHyRKYD4q06hyhhB/0sM4vLzKVanekFzyUoWGxhHyq&#10;JJgQ+pRzXxu0yk9djxS9TzdYFeI5NFwP6hjLbcdFksy5VS3FBaN63Bisv8u9lfDxXj0Xmydz025P&#10;j/Wyqr7ui/Ik5fXVWNwBCziGvzCc8SM65JFp5/akPeskTMQiooezuF0Ai4lVMotiJ0GshACeZ/z/&#10;D/kvAAAA//8DAFBLAQItABQABgAIAAAAIQC2gziS/gAAAOEBAAATAAAAAAAAAAAAAAAAAAAAAABb&#10;Q29udGVudF9UeXBlc10ueG1sUEsBAi0AFAAGAAgAAAAhADj9If/WAAAAlAEAAAsAAAAAAAAAAAAA&#10;AAAALwEAAF9yZWxzLy5yZWxzUEsBAi0AFAAGAAgAAAAhAFS43HpqAgAAIAUAAA4AAAAAAAAAAAAA&#10;AAAALgIAAGRycy9lMm9Eb2MueG1sUEsBAi0AFAAGAAgAAAAhAHYNjubjAAAACwEAAA8AAAAAAAAA&#10;AAAAAAAAxAQAAGRycy9kb3ducmV2LnhtbFBLBQYAAAAABAAEAPMAAADUBQAAAAA=&#10;" fillcolor="white [3201]" strokecolor="#a5a5a5 [3206]" strokeweight="1pt">
                <v:stroke joinstyle="miter"/>
              </v:roundrect>
            </w:pict>
          </mc:Fallback>
        </mc:AlternateContent>
      </w:r>
      <w:r w:rsidR="00D37A7D" w:rsidRPr="005B368F">
        <w:rPr>
          <w:rFonts w:asciiTheme="minorHAnsi" w:hAnsiTheme="minorHAnsi"/>
          <w:b/>
        </w:rPr>
        <w:t>Key Dates</w:t>
      </w:r>
    </w:p>
    <w:p w14:paraId="1F283005" w14:textId="76E4E674" w:rsidR="00AD4394" w:rsidRPr="005B368F" w:rsidRDefault="00AD4394" w:rsidP="001F59C9">
      <w:pPr>
        <w:jc w:val="both"/>
        <w:rPr>
          <w:rFonts w:asciiTheme="minorHAnsi" w:hAnsiTheme="minorHAnsi"/>
        </w:rPr>
      </w:pPr>
      <w:r w:rsidRPr="005B368F">
        <w:rPr>
          <w:rFonts w:asciiTheme="minorHAnsi" w:hAnsiTheme="minorHAnsi"/>
        </w:rPr>
        <w:t>Symposium: 7</w:t>
      </w:r>
      <w:r w:rsidRPr="005B368F">
        <w:rPr>
          <w:rFonts w:asciiTheme="minorHAnsi" w:hAnsiTheme="minorHAnsi"/>
          <w:vertAlign w:val="superscript"/>
        </w:rPr>
        <w:t>th</w:t>
      </w:r>
      <w:r w:rsidRPr="005B368F">
        <w:rPr>
          <w:rFonts w:asciiTheme="minorHAnsi" w:hAnsiTheme="minorHAnsi"/>
        </w:rPr>
        <w:t xml:space="preserve"> September</w:t>
      </w:r>
      <w:r w:rsidR="000E66B8">
        <w:rPr>
          <w:rFonts w:asciiTheme="minorHAnsi" w:hAnsiTheme="minorHAnsi"/>
        </w:rPr>
        <w:t xml:space="preserve"> 2017</w:t>
      </w:r>
    </w:p>
    <w:p w14:paraId="63C6E158" w14:textId="77777777" w:rsidR="00D37A7D" w:rsidRPr="005B368F" w:rsidRDefault="00D37A7D" w:rsidP="001F59C9">
      <w:pPr>
        <w:jc w:val="both"/>
        <w:rPr>
          <w:rFonts w:asciiTheme="minorHAnsi" w:hAnsiTheme="minorHAnsi"/>
        </w:rPr>
      </w:pPr>
      <w:r w:rsidRPr="005B368F">
        <w:rPr>
          <w:rFonts w:asciiTheme="minorHAnsi" w:hAnsiTheme="minorHAnsi"/>
        </w:rPr>
        <w:t xml:space="preserve">Article submission deadline: </w:t>
      </w:r>
      <w:r w:rsidR="00960962" w:rsidRPr="005B368F">
        <w:rPr>
          <w:rFonts w:asciiTheme="minorHAnsi" w:hAnsiTheme="minorHAnsi"/>
        </w:rPr>
        <w:t>2</w:t>
      </w:r>
      <w:r w:rsidR="00960962" w:rsidRPr="005B368F">
        <w:rPr>
          <w:rFonts w:asciiTheme="minorHAnsi" w:hAnsiTheme="minorHAnsi"/>
          <w:vertAlign w:val="superscript"/>
        </w:rPr>
        <w:t>nd</w:t>
      </w:r>
      <w:r w:rsidR="00960962" w:rsidRPr="005B368F">
        <w:rPr>
          <w:rFonts w:asciiTheme="minorHAnsi" w:hAnsiTheme="minorHAnsi"/>
        </w:rPr>
        <w:t xml:space="preserve"> October 2017</w:t>
      </w:r>
    </w:p>
    <w:p w14:paraId="5FBFC947" w14:textId="5F02A118" w:rsidR="00960962" w:rsidRPr="005B368F" w:rsidRDefault="000E66B8" w:rsidP="001F59C9">
      <w:pPr>
        <w:jc w:val="both"/>
        <w:rPr>
          <w:rFonts w:asciiTheme="minorHAnsi" w:hAnsiTheme="minorHAnsi"/>
        </w:rPr>
      </w:pPr>
      <w:r>
        <w:rPr>
          <w:rFonts w:asciiTheme="minorHAnsi" w:hAnsiTheme="minorHAnsi"/>
        </w:rPr>
        <w:t>Reviewer comments: 13</w:t>
      </w:r>
      <w:r w:rsidR="00960962" w:rsidRPr="005B368F">
        <w:rPr>
          <w:rFonts w:asciiTheme="minorHAnsi" w:hAnsiTheme="minorHAnsi"/>
          <w:vertAlign w:val="superscript"/>
        </w:rPr>
        <w:t>th</w:t>
      </w:r>
      <w:r w:rsidR="00960962" w:rsidRPr="005B368F">
        <w:rPr>
          <w:rFonts w:asciiTheme="minorHAnsi" w:hAnsiTheme="minorHAnsi"/>
        </w:rPr>
        <w:t xml:space="preserve"> November 2017</w:t>
      </w:r>
    </w:p>
    <w:p w14:paraId="5B99A09A" w14:textId="03E8D5AC" w:rsidR="00D37A7D" w:rsidRPr="005B368F" w:rsidRDefault="00D37A7D" w:rsidP="001F59C9">
      <w:pPr>
        <w:jc w:val="both"/>
        <w:rPr>
          <w:rFonts w:asciiTheme="minorHAnsi" w:hAnsiTheme="minorHAnsi"/>
        </w:rPr>
      </w:pPr>
      <w:r w:rsidRPr="005B368F">
        <w:rPr>
          <w:rFonts w:asciiTheme="minorHAnsi" w:hAnsiTheme="minorHAnsi"/>
        </w:rPr>
        <w:t xml:space="preserve">Final revisions: </w:t>
      </w:r>
      <w:r w:rsidR="000E66B8">
        <w:rPr>
          <w:rFonts w:asciiTheme="minorHAnsi" w:hAnsiTheme="minorHAnsi"/>
        </w:rPr>
        <w:t>20</w:t>
      </w:r>
      <w:r w:rsidR="000E66B8" w:rsidRPr="000E66B8">
        <w:rPr>
          <w:rFonts w:asciiTheme="minorHAnsi" w:hAnsiTheme="minorHAnsi"/>
          <w:vertAlign w:val="superscript"/>
        </w:rPr>
        <w:t>th</w:t>
      </w:r>
      <w:r w:rsidR="000E66B8">
        <w:rPr>
          <w:rFonts w:asciiTheme="minorHAnsi" w:hAnsiTheme="minorHAnsi"/>
        </w:rPr>
        <w:t xml:space="preserve"> </w:t>
      </w:r>
      <w:r w:rsidR="00E37DA2" w:rsidRPr="005B368F">
        <w:rPr>
          <w:rFonts w:asciiTheme="minorHAnsi" w:hAnsiTheme="minorHAnsi"/>
        </w:rPr>
        <w:t xml:space="preserve">January </w:t>
      </w:r>
      <w:r w:rsidRPr="005B368F">
        <w:rPr>
          <w:rFonts w:asciiTheme="minorHAnsi" w:hAnsiTheme="minorHAnsi"/>
        </w:rPr>
        <w:t>201</w:t>
      </w:r>
      <w:r w:rsidR="000E66B8">
        <w:rPr>
          <w:rFonts w:asciiTheme="minorHAnsi" w:hAnsiTheme="minorHAnsi"/>
        </w:rPr>
        <w:t>8</w:t>
      </w:r>
    </w:p>
    <w:p w14:paraId="2FB31ECB" w14:textId="77777777" w:rsidR="00D37A7D" w:rsidRPr="005B368F" w:rsidRDefault="00960962" w:rsidP="001F59C9">
      <w:pPr>
        <w:jc w:val="both"/>
        <w:rPr>
          <w:rFonts w:asciiTheme="minorHAnsi" w:hAnsiTheme="minorHAnsi"/>
        </w:rPr>
      </w:pPr>
      <w:r w:rsidRPr="005B368F">
        <w:rPr>
          <w:rFonts w:asciiTheme="minorHAnsi" w:hAnsiTheme="minorHAnsi"/>
        </w:rPr>
        <w:t>Final decisions: 28</w:t>
      </w:r>
      <w:r w:rsidRPr="005B368F">
        <w:rPr>
          <w:rFonts w:asciiTheme="minorHAnsi" w:hAnsiTheme="minorHAnsi"/>
          <w:vertAlign w:val="superscript"/>
        </w:rPr>
        <w:t>th</w:t>
      </w:r>
      <w:r w:rsidRPr="005B368F">
        <w:rPr>
          <w:rFonts w:asciiTheme="minorHAnsi" w:hAnsiTheme="minorHAnsi"/>
        </w:rPr>
        <w:t xml:space="preserve"> February 2018 </w:t>
      </w:r>
    </w:p>
    <w:p w14:paraId="5FCC7496" w14:textId="5E3BB2F9" w:rsidR="005B368F" w:rsidRPr="005B368F" w:rsidRDefault="005B368F" w:rsidP="005B368F">
      <w:pPr>
        <w:rPr>
          <w:rFonts w:asciiTheme="minorHAnsi" w:hAnsiTheme="minorHAnsi"/>
          <w:sz w:val="28"/>
          <w:szCs w:val="28"/>
        </w:rPr>
      </w:pPr>
      <w:r>
        <w:rPr>
          <w:rFonts w:asciiTheme="minorHAnsi" w:hAnsiTheme="minorHAnsi"/>
          <w:b/>
          <w:bCs/>
          <w:sz w:val="28"/>
          <w:szCs w:val="28"/>
        </w:rPr>
        <w:br/>
      </w:r>
      <w:r w:rsidRPr="005B368F">
        <w:rPr>
          <w:rFonts w:asciiTheme="minorHAnsi" w:hAnsiTheme="minorHAnsi"/>
          <w:b/>
          <w:bCs/>
          <w:sz w:val="28"/>
          <w:szCs w:val="28"/>
        </w:rPr>
        <w:t>About the Journal</w:t>
      </w:r>
    </w:p>
    <w:p w14:paraId="41A17A5B" w14:textId="77777777" w:rsidR="005B368F" w:rsidRPr="005B368F" w:rsidRDefault="005B368F" w:rsidP="005B368F">
      <w:pPr>
        <w:rPr>
          <w:rFonts w:asciiTheme="minorHAnsi" w:hAnsiTheme="minorHAnsi"/>
        </w:rPr>
      </w:pPr>
      <w:r w:rsidRPr="005B368F">
        <w:rPr>
          <w:rFonts w:asciiTheme="minorHAnsi" w:hAnsiTheme="minorHAnsi"/>
          <w:i/>
        </w:rPr>
        <w:t xml:space="preserve">The </w:t>
      </w:r>
      <w:r w:rsidRPr="005B368F">
        <w:rPr>
          <w:rFonts w:asciiTheme="minorHAnsi" w:hAnsiTheme="minorHAnsi"/>
          <w:b/>
          <w:i/>
        </w:rPr>
        <w:t>International Journal of Entrepreneurship and Innovation</w:t>
      </w:r>
      <w:r w:rsidRPr="005B368F">
        <w:rPr>
          <w:rFonts w:asciiTheme="minorHAnsi" w:hAnsiTheme="minorHAnsi"/>
          <w:b/>
        </w:rPr>
        <w:t xml:space="preserve"> (IJEI)</w:t>
      </w:r>
      <w:r w:rsidRPr="005B368F">
        <w:rPr>
          <w:rFonts w:asciiTheme="minorHAnsi" w:hAnsiTheme="minorHAnsi"/>
        </w:rPr>
        <w:t xml:space="preserve"> is an international peer reviewed journal, published quarterly by SAGE, which provides a worldwide forum for the exploration and dissemination of ideas and experience relating to the development and application of entrepreneurship. The journal takes an interdisciplinary approach, drawing on the highest-quality work in business and management and in the social sciences.</w:t>
      </w:r>
    </w:p>
    <w:p w14:paraId="5CC7A68D" w14:textId="77777777" w:rsidR="0005102A" w:rsidRPr="005B368F" w:rsidRDefault="00751AD5" w:rsidP="001F59C9">
      <w:pPr>
        <w:jc w:val="both"/>
        <w:rPr>
          <w:rFonts w:asciiTheme="minorHAnsi" w:hAnsiTheme="minorHAnsi"/>
          <w:b/>
          <w:sz w:val="28"/>
          <w:szCs w:val="28"/>
          <w:lang w:val="en"/>
        </w:rPr>
      </w:pPr>
      <w:r w:rsidRPr="005B368F">
        <w:rPr>
          <w:rFonts w:asciiTheme="minorHAnsi" w:hAnsiTheme="minorHAnsi"/>
          <w:b/>
          <w:sz w:val="28"/>
          <w:szCs w:val="28"/>
          <w:lang w:val="en"/>
        </w:rPr>
        <w:t xml:space="preserve">Guest Editorial Team </w:t>
      </w:r>
    </w:p>
    <w:p w14:paraId="724D67A1" w14:textId="686B3029" w:rsidR="00364F36" w:rsidRPr="005B368F" w:rsidRDefault="005B368F" w:rsidP="005B368F">
      <w:pPr>
        <w:jc w:val="both"/>
        <w:rPr>
          <w:rFonts w:asciiTheme="minorHAnsi" w:hAnsiTheme="minorHAnsi"/>
          <w:vanish/>
        </w:rPr>
      </w:pPr>
      <w:proofErr w:type="spellStart"/>
      <w:r>
        <w:rPr>
          <w:rFonts w:asciiTheme="minorHAnsi" w:hAnsiTheme="minorHAnsi"/>
          <w:b/>
        </w:rPr>
        <w:t>Bejan</w:t>
      </w:r>
      <w:proofErr w:type="spellEnd"/>
      <w:r>
        <w:rPr>
          <w:rFonts w:asciiTheme="minorHAnsi" w:hAnsiTheme="minorHAnsi"/>
          <w:b/>
        </w:rPr>
        <w:t xml:space="preserve"> </w:t>
      </w:r>
      <w:proofErr w:type="spellStart"/>
      <w:r>
        <w:rPr>
          <w:rFonts w:asciiTheme="minorHAnsi" w:hAnsiTheme="minorHAnsi"/>
          <w:b/>
        </w:rPr>
        <w:t>Analoui</w:t>
      </w:r>
      <w:proofErr w:type="spellEnd"/>
      <w:r>
        <w:rPr>
          <w:rFonts w:asciiTheme="minorHAnsi" w:hAnsiTheme="minorHAnsi"/>
        </w:rPr>
        <w:t xml:space="preserve"> is</w:t>
      </w:r>
      <w:r w:rsidR="00364F36" w:rsidRPr="005B368F">
        <w:rPr>
          <w:rFonts w:asciiTheme="minorHAnsi" w:hAnsiTheme="minorHAnsi"/>
          <w:b/>
        </w:rPr>
        <w:t xml:space="preserve"> </w:t>
      </w:r>
      <w:r w:rsidR="00364F36" w:rsidRPr="005B368F">
        <w:rPr>
          <w:rFonts w:asciiTheme="minorHAnsi" w:hAnsiTheme="minorHAnsi"/>
        </w:rPr>
        <w:t>Senior Lecturer in Leadership</w:t>
      </w:r>
      <w:r w:rsidR="00364F36" w:rsidRPr="005B368F">
        <w:rPr>
          <w:rFonts w:asciiTheme="minorHAnsi" w:hAnsiTheme="minorHAnsi"/>
          <w:b/>
        </w:rPr>
        <w:t xml:space="preserve">. </w:t>
      </w:r>
      <w:proofErr w:type="spellStart"/>
      <w:r w:rsidR="00364F36" w:rsidRPr="005B368F">
        <w:rPr>
          <w:rFonts w:asciiTheme="minorHAnsi" w:hAnsiTheme="minorHAnsi"/>
        </w:rPr>
        <w:t>Bejan</w:t>
      </w:r>
      <w:proofErr w:type="spellEnd"/>
      <w:r w:rsidR="00364F36" w:rsidRPr="005B368F">
        <w:rPr>
          <w:rFonts w:asciiTheme="minorHAnsi" w:hAnsiTheme="minorHAnsi"/>
        </w:rPr>
        <w:t xml:space="preserve"> has experience of entrepreneurial leadership development, having worked for the Leading Enterprise and Development (LEAD) Wales programme, funded by the European Social Fund, the Welsh Government and Swansea and Bangor Universities. </w:t>
      </w:r>
    </w:p>
    <w:p w14:paraId="1E8D87B9" w14:textId="77777777" w:rsidR="00364F36" w:rsidRPr="005B368F" w:rsidRDefault="00364F36" w:rsidP="005B368F">
      <w:pPr>
        <w:jc w:val="both"/>
        <w:rPr>
          <w:rFonts w:asciiTheme="minorHAnsi" w:eastAsia="Times New Roman" w:hAnsiTheme="minorHAnsi"/>
          <w:color w:val="333333"/>
          <w:lang w:eastAsia="en-GB"/>
        </w:rPr>
      </w:pPr>
      <w:r w:rsidRPr="005B368F">
        <w:rPr>
          <w:rFonts w:asciiTheme="minorHAnsi" w:hAnsiTheme="minorHAnsi"/>
        </w:rPr>
        <w:t xml:space="preserve">He has published in the areas of leadership and knowledge management, capacity development, and pedagogy. He is currently involved in projects examining barriers and enablers to interpersonal knowledge sharing in a variety of </w:t>
      </w:r>
      <w:r w:rsidRPr="008018AF">
        <w:rPr>
          <w:rFonts w:asciiTheme="minorHAnsi" w:hAnsiTheme="minorHAnsi"/>
        </w:rPr>
        <w:t xml:space="preserve">contexts, </w:t>
      </w:r>
      <w:r w:rsidRPr="008018AF">
        <w:rPr>
          <w:rFonts w:asciiTheme="minorHAnsi" w:hAnsiTheme="minorHAnsi"/>
          <w:lang w:eastAsia="en-GB"/>
        </w:rPr>
        <w:t xml:space="preserve">and </w:t>
      </w:r>
      <w:r w:rsidRPr="008018AF">
        <w:rPr>
          <w:rFonts w:asciiTheme="minorHAnsi" w:eastAsia="Times New Roman" w:hAnsiTheme="minorHAnsi"/>
          <w:lang w:eastAsia="en-GB"/>
        </w:rPr>
        <w:t xml:space="preserve">is working on a series of articles examining the impact of internationalisation of higher education on staff, students and other stakeholders. </w:t>
      </w:r>
    </w:p>
    <w:p w14:paraId="369C7DFA" w14:textId="19693DAF" w:rsidR="00751AD5" w:rsidRPr="005B368F" w:rsidRDefault="00751AD5" w:rsidP="005B368F">
      <w:pPr>
        <w:pStyle w:val="NormalWeb"/>
        <w:spacing w:before="0" w:beforeAutospacing="0" w:after="150" w:afterAutospacing="0" w:line="276" w:lineRule="auto"/>
        <w:jc w:val="both"/>
        <w:rPr>
          <w:rFonts w:asciiTheme="minorHAnsi" w:hAnsiTheme="minorHAnsi" w:cs="Arial"/>
          <w:sz w:val="22"/>
          <w:szCs w:val="22"/>
        </w:rPr>
      </w:pPr>
      <w:r w:rsidRPr="005B368F">
        <w:rPr>
          <w:rFonts w:asciiTheme="minorHAnsi" w:hAnsiTheme="minorHAnsi" w:cs="Arial"/>
          <w:b/>
          <w:sz w:val="22"/>
          <w:szCs w:val="22"/>
        </w:rPr>
        <w:t xml:space="preserve">Alex </w:t>
      </w:r>
      <w:proofErr w:type="spellStart"/>
      <w:r w:rsidRPr="005B368F">
        <w:rPr>
          <w:rFonts w:asciiTheme="minorHAnsi" w:hAnsiTheme="minorHAnsi" w:cs="Arial"/>
          <w:b/>
          <w:sz w:val="22"/>
          <w:szCs w:val="22"/>
        </w:rPr>
        <w:t>Kevill</w:t>
      </w:r>
      <w:proofErr w:type="spellEnd"/>
      <w:r w:rsidR="005B368F">
        <w:rPr>
          <w:rFonts w:asciiTheme="minorHAnsi" w:hAnsiTheme="minorHAnsi"/>
        </w:rPr>
        <w:t xml:space="preserve"> is</w:t>
      </w:r>
      <w:r w:rsidR="005B368F" w:rsidRPr="005B368F">
        <w:rPr>
          <w:rFonts w:asciiTheme="minorHAnsi" w:hAnsiTheme="minorHAnsi"/>
          <w:b/>
          <w:sz w:val="22"/>
          <w:szCs w:val="22"/>
        </w:rPr>
        <w:t xml:space="preserve"> </w:t>
      </w:r>
      <w:r w:rsidR="005B368F" w:rsidRPr="005B368F">
        <w:rPr>
          <w:rFonts w:asciiTheme="minorHAnsi" w:hAnsiTheme="minorHAnsi" w:cs="Arial"/>
          <w:sz w:val="22"/>
          <w:szCs w:val="22"/>
        </w:rPr>
        <w:t xml:space="preserve">Senior Lecturer in Management. </w:t>
      </w:r>
      <w:r w:rsidRPr="005B368F">
        <w:rPr>
          <w:rFonts w:asciiTheme="minorHAnsi" w:hAnsiTheme="minorHAnsi" w:cs="Arial"/>
          <w:sz w:val="22"/>
          <w:szCs w:val="22"/>
        </w:rPr>
        <w:t>Alex’s key research interests include entrepreneurship, social entrepreneurship and understanding strategic development in micro and small-enterprises. He has been particularly keen to understand micro-foundations underpinning dynamic capabilities in micro-</w:t>
      </w:r>
      <w:proofErr w:type="spellStart"/>
      <w:r w:rsidRPr="005B368F">
        <w:rPr>
          <w:rFonts w:asciiTheme="minorHAnsi" w:hAnsiTheme="minorHAnsi" w:cs="Arial"/>
          <w:sz w:val="22"/>
          <w:szCs w:val="22"/>
        </w:rPr>
        <w:t>organisations</w:t>
      </w:r>
      <w:proofErr w:type="spellEnd"/>
      <w:r w:rsidRPr="005B368F">
        <w:rPr>
          <w:rFonts w:asciiTheme="minorHAnsi" w:hAnsiTheme="minorHAnsi" w:cs="Arial"/>
          <w:sz w:val="22"/>
          <w:szCs w:val="22"/>
        </w:rPr>
        <w:t xml:space="preserve"> and has focused on</w:t>
      </w:r>
      <w:r w:rsidR="00AA7522" w:rsidRPr="005B368F">
        <w:rPr>
          <w:rFonts w:asciiTheme="minorHAnsi" w:hAnsiTheme="minorHAnsi" w:cs="Arial"/>
          <w:sz w:val="22"/>
          <w:szCs w:val="22"/>
        </w:rPr>
        <w:t xml:space="preserve"> understanding how individual and social </w:t>
      </w:r>
      <w:r w:rsidRPr="005B368F">
        <w:rPr>
          <w:rFonts w:asciiTheme="minorHAnsi" w:hAnsiTheme="minorHAnsi" w:cs="Arial"/>
          <w:sz w:val="22"/>
          <w:szCs w:val="22"/>
        </w:rPr>
        <w:t>psychology can influence the enactment of such capabilities. Some of this work has recently been published in the International Small Business Journal</w:t>
      </w:r>
      <w:r w:rsidR="00AA7522" w:rsidRPr="005B368F">
        <w:rPr>
          <w:rFonts w:asciiTheme="minorHAnsi" w:hAnsiTheme="minorHAnsi" w:cs="Arial"/>
          <w:sz w:val="22"/>
          <w:szCs w:val="22"/>
        </w:rPr>
        <w:t xml:space="preserve"> (ABS 3*)</w:t>
      </w:r>
      <w:r w:rsidRPr="005B368F">
        <w:rPr>
          <w:rFonts w:asciiTheme="minorHAnsi" w:hAnsiTheme="minorHAnsi" w:cs="Arial"/>
          <w:sz w:val="22"/>
          <w:szCs w:val="22"/>
        </w:rPr>
        <w:t xml:space="preserve">. </w:t>
      </w:r>
      <w:r w:rsidR="00AA7522" w:rsidRPr="005B368F">
        <w:rPr>
          <w:rFonts w:asciiTheme="minorHAnsi" w:hAnsiTheme="minorHAnsi" w:cs="Arial"/>
          <w:sz w:val="22"/>
          <w:szCs w:val="22"/>
        </w:rPr>
        <w:t xml:space="preserve">Alex predominantly adopts </w:t>
      </w:r>
      <w:r w:rsidR="00AA7522" w:rsidRPr="005B368F">
        <w:rPr>
          <w:rFonts w:asciiTheme="minorHAnsi" w:hAnsiTheme="minorHAnsi" w:cs="Arial"/>
          <w:sz w:val="22"/>
          <w:szCs w:val="22"/>
        </w:rPr>
        <w:lastRenderedPageBreak/>
        <w:t xml:space="preserve">qualitative research methods. </w:t>
      </w:r>
      <w:r w:rsidRPr="005B368F">
        <w:rPr>
          <w:rFonts w:asciiTheme="minorHAnsi" w:hAnsiTheme="minorHAnsi" w:cs="Arial"/>
          <w:sz w:val="22"/>
          <w:szCs w:val="22"/>
        </w:rPr>
        <w:t>Alex is also currently involved in an EU funded project investigating human re</w:t>
      </w:r>
      <w:r w:rsidR="00AA7522" w:rsidRPr="005B368F">
        <w:rPr>
          <w:rFonts w:asciiTheme="minorHAnsi" w:hAnsiTheme="minorHAnsi" w:cs="Arial"/>
          <w:sz w:val="22"/>
          <w:szCs w:val="22"/>
        </w:rPr>
        <w:t>source management in small and m</w:t>
      </w:r>
      <w:r w:rsidRPr="005B368F">
        <w:rPr>
          <w:rFonts w:asciiTheme="minorHAnsi" w:hAnsiTheme="minorHAnsi" w:cs="Arial"/>
          <w:sz w:val="22"/>
          <w:szCs w:val="22"/>
        </w:rPr>
        <w:t>edium sized enterprises (SMEs).</w:t>
      </w:r>
    </w:p>
    <w:p w14:paraId="2C99BB62" w14:textId="1DAD0DB7" w:rsidR="00751AD5" w:rsidRPr="005B368F" w:rsidRDefault="00751AD5" w:rsidP="005B368F">
      <w:pPr>
        <w:jc w:val="both"/>
        <w:rPr>
          <w:rFonts w:asciiTheme="minorHAnsi" w:hAnsiTheme="minorHAnsi"/>
        </w:rPr>
      </w:pPr>
      <w:proofErr w:type="spellStart"/>
      <w:r w:rsidRPr="005B368F">
        <w:rPr>
          <w:rFonts w:asciiTheme="minorHAnsi" w:hAnsiTheme="minorHAnsi"/>
          <w:b/>
        </w:rPr>
        <w:t>Dinuka</w:t>
      </w:r>
      <w:proofErr w:type="spellEnd"/>
      <w:r w:rsidRPr="005B368F">
        <w:rPr>
          <w:rFonts w:asciiTheme="minorHAnsi" w:hAnsiTheme="minorHAnsi"/>
          <w:b/>
        </w:rPr>
        <w:t xml:space="preserve"> </w:t>
      </w:r>
      <w:proofErr w:type="spellStart"/>
      <w:r w:rsidRPr="005B368F">
        <w:rPr>
          <w:rFonts w:asciiTheme="minorHAnsi" w:hAnsiTheme="minorHAnsi"/>
          <w:b/>
        </w:rPr>
        <w:t>Herath</w:t>
      </w:r>
      <w:proofErr w:type="spellEnd"/>
      <w:r w:rsidR="005B368F">
        <w:rPr>
          <w:rFonts w:asciiTheme="minorHAnsi" w:hAnsiTheme="minorHAnsi"/>
        </w:rPr>
        <w:t xml:space="preserve"> is</w:t>
      </w:r>
      <w:r w:rsidR="005B368F" w:rsidRPr="005B368F">
        <w:rPr>
          <w:rFonts w:asciiTheme="minorHAnsi" w:hAnsiTheme="minorHAnsi"/>
          <w:b/>
        </w:rPr>
        <w:t xml:space="preserve"> </w:t>
      </w:r>
      <w:r w:rsidRPr="005B368F">
        <w:rPr>
          <w:rFonts w:asciiTheme="minorHAnsi" w:hAnsiTheme="minorHAnsi"/>
        </w:rPr>
        <w:t xml:space="preserve">Lecturer in Organisation Studies. </w:t>
      </w:r>
      <w:proofErr w:type="spellStart"/>
      <w:r w:rsidRPr="005B368F">
        <w:rPr>
          <w:rFonts w:asciiTheme="minorHAnsi" w:hAnsiTheme="minorHAnsi"/>
          <w:shd w:val="clear" w:color="auto" w:fill="FFFFFF"/>
        </w:rPr>
        <w:t>Dinuka’s</w:t>
      </w:r>
      <w:proofErr w:type="spellEnd"/>
      <w:r w:rsidRPr="005B368F">
        <w:rPr>
          <w:rFonts w:asciiTheme="minorHAnsi" w:hAnsiTheme="minorHAnsi"/>
          <w:shd w:val="clear" w:color="auto" w:fill="FFFFFF"/>
        </w:rPr>
        <w:t xml:space="preserve"> research focus is on Organisational behaviour and Human resource management. He primarily uses quantitative research methods including statistical methods, big data analysis techniques and computer simulations. </w:t>
      </w:r>
      <w:proofErr w:type="spellStart"/>
      <w:r w:rsidRPr="005B368F">
        <w:rPr>
          <w:rFonts w:asciiTheme="minorHAnsi" w:hAnsiTheme="minorHAnsi"/>
          <w:shd w:val="clear" w:color="auto" w:fill="FFFFFF"/>
        </w:rPr>
        <w:t>Dinuka</w:t>
      </w:r>
      <w:proofErr w:type="spellEnd"/>
      <w:r w:rsidRPr="005B368F">
        <w:rPr>
          <w:rFonts w:asciiTheme="minorHAnsi" w:hAnsiTheme="minorHAnsi"/>
          <w:shd w:val="clear" w:color="auto" w:fill="FFFFFF"/>
        </w:rPr>
        <w:t xml:space="preserve"> is interested in studying organisational structure and processes.</w:t>
      </w:r>
      <w:r w:rsidRPr="005B368F">
        <w:rPr>
          <w:rStyle w:val="apple-converted-space"/>
          <w:rFonts w:asciiTheme="minorHAnsi" w:hAnsiTheme="minorHAnsi"/>
          <w:shd w:val="clear" w:color="auto" w:fill="FFFFFF"/>
        </w:rPr>
        <w:t> </w:t>
      </w:r>
      <w:proofErr w:type="spellStart"/>
      <w:r w:rsidRPr="005B368F">
        <w:rPr>
          <w:rStyle w:val="apple-converted-space"/>
          <w:rFonts w:asciiTheme="minorHAnsi" w:hAnsiTheme="minorHAnsi"/>
          <w:shd w:val="clear" w:color="auto" w:fill="FFFFFF"/>
        </w:rPr>
        <w:t>Dinuka</w:t>
      </w:r>
      <w:proofErr w:type="spellEnd"/>
      <w:r w:rsidRPr="005B368F">
        <w:rPr>
          <w:rStyle w:val="apple-converted-space"/>
          <w:rFonts w:asciiTheme="minorHAnsi" w:hAnsiTheme="minorHAnsi"/>
          <w:shd w:val="clear" w:color="auto" w:fill="FFFFFF"/>
        </w:rPr>
        <w:t xml:space="preserve"> is currently organizing a symposium on Organization Plasticity. </w:t>
      </w:r>
      <w:proofErr w:type="spellStart"/>
      <w:r w:rsidRPr="005B368F">
        <w:rPr>
          <w:rStyle w:val="apple-converted-space"/>
          <w:rFonts w:asciiTheme="minorHAnsi" w:hAnsiTheme="minorHAnsi"/>
          <w:shd w:val="clear" w:color="auto" w:fill="FFFFFF"/>
        </w:rPr>
        <w:t>Dinuka</w:t>
      </w:r>
      <w:proofErr w:type="spellEnd"/>
      <w:r w:rsidRPr="005B368F">
        <w:rPr>
          <w:rStyle w:val="apple-converted-space"/>
          <w:rFonts w:asciiTheme="minorHAnsi" w:hAnsiTheme="minorHAnsi"/>
          <w:shd w:val="clear" w:color="auto" w:fill="FFFFFF"/>
        </w:rPr>
        <w:t xml:space="preserve"> has previously been involved in organizing and contributed to funded symposia on modelling organization behaviour (UK, 2014, Denmark, 2015; </w:t>
      </w:r>
      <w:r w:rsidRPr="005B368F">
        <w:rPr>
          <w:rFonts w:asciiTheme="minorHAnsi" w:hAnsiTheme="minorHAnsi"/>
        </w:rPr>
        <w:t>goo.gl/h5TdDY</w:t>
      </w:r>
      <w:r w:rsidRPr="005B368F">
        <w:rPr>
          <w:rStyle w:val="apple-converted-space"/>
          <w:rFonts w:asciiTheme="minorHAnsi" w:hAnsiTheme="minorHAnsi"/>
          <w:shd w:val="clear" w:color="auto" w:fill="FFFFFF"/>
        </w:rPr>
        <w:t xml:space="preserve">). </w:t>
      </w:r>
      <w:proofErr w:type="spellStart"/>
      <w:r w:rsidRPr="005B368F">
        <w:rPr>
          <w:rFonts w:asciiTheme="minorHAnsi" w:hAnsiTheme="minorHAnsi"/>
        </w:rPr>
        <w:t>Dinuka</w:t>
      </w:r>
      <w:proofErr w:type="spellEnd"/>
      <w:r w:rsidRPr="005B368F">
        <w:rPr>
          <w:rFonts w:asciiTheme="minorHAnsi" w:hAnsiTheme="minorHAnsi"/>
        </w:rPr>
        <w:t xml:space="preserve"> is also currently involved in an EU funded project investigatin</w:t>
      </w:r>
      <w:r w:rsidR="00316F4C">
        <w:rPr>
          <w:rFonts w:asciiTheme="minorHAnsi" w:hAnsiTheme="minorHAnsi"/>
        </w:rPr>
        <w:t>g human resource management in small and m</w:t>
      </w:r>
      <w:r w:rsidRPr="005B368F">
        <w:rPr>
          <w:rFonts w:asciiTheme="minorHAnsi" w:hAnsiTheme="minorHAnsi"/>
        </w:rPr>
        <w:t>edium sized enterprises (SMEs).</w:t>
      </w:r>
    </w:p>
    <w:p w14:paraId="20B67718" w14:textId="77777777" w:rsidR="001F59C9" w:rsidRPr="005B368F" w:rsidRDefault="001F59C9" w:rsidP="001F59C9">
      <w:pPr>
        <w:jc w:val="both"/>
        <w:rPr>
          <w:rFonts w:asciiTheme="minorHAnsi" w:hAnsiTheme="minorHAnsi"/>
          <w:b/>
          <w:sz w:val="28"/>
          <w:szCs w:val="28"/>
          <w:lang w:val="en"/>
        </w:rPr>
      </w:pPr>
      <w:r w:rsidRPr="005B368F">
        <w:rPr>
          <w:rFonts w:asciiTheme="minorHAnsi" w:hAnsiTheme="minorHAnsi"/>
          <w:b/>
          <w:sz w:val="28"/>
          <w:szCs w:val="28"/>
          <w:lang w:val="en"/>
        </w:rPr>
        <w:t>References</w:t>
      </w:r>
    </w:p>
    <w:p w14:paraId="13039B0E" w14:textId="77777777" w:rsidR="008837C2" w:rsidRPr="005B368F" w:rsidRDefault="008837C2" w:rsidP="001F59C9">
      <w:pPr>
        <w:jc w:val="both"/>
        <w:rPr>
          <w:rFonts w:asciiTheme="minorHAnsi" w:hAnsiTheme="minorHAnsi"/>
          <w:lang w:val="en"/>
        </w:rPr>
      </w:pPr>
      <w:proofErr w:type="spellStart"/>
      <w:r w:rsidRPr="005B368F">
        <w:rPr>
          <w:rFonts w:asciiTheme="minorHAnsi" w:hAnsiTheme="minorHAnsi"/>
          <w:lang w:val="en"/>
        </w:rPr>
        <w:t>Bhalla</w:t>
      </w:r>
      <w:proofErr w:type="spellEnd"/>
      <w:r w:rsidRPr="005B368F">
        <w:rPr>
          <w:rFonts w:asciiTheme="minorHAnsi" w:hAnsiTheme="minorHAnsi"/>
          <w:lang w:val="en"/>
        </w:rPr>
        <w:t xml:space="preserve">, A. &amp; </w:t>
      </w:r>
      <w:proofErr w:type="spellStart"/>
      <w:r w:rsidRPr="005B368F">
        <w:rPr>
          <w:rFonts w:asciiTheme="minorHAnsi" w:hAnsiTheme="minorHAnsi"/>
          <w:lang w:val="en"/>
        </w:rPr>
        <w:t>Lapeyre</w:t>
      </w:r>
      <w:proofErr w:type="spellEnd"/>
      <w:r w:rsidRPr="005B368F">
        <w:rPr>
          <w:rFonts w:asciiTheme="minorHAnsi" w:hAnsiTheme="minorHAnsi"/>
          <w:lang w:val="en"/>
        </w:rPr>
        <w:t xml:space="preserve">, F. (1997). Social Exclusion: Towards an Analytical and Operational Framework. </w:t>
      </w:r>
      <w:r w:rsidRPr="005B368F">
        <w:rPr>
          <w:rStyle w:val="Emphasis"/>
          <w:rFonts w:asciiTheme="minorHAnsi" w:hAnsiTheme="minorHAnsi"/>
          <w:lang w:val="en"/>
        </w:rPr>
        <w:t>Development and Change.</w:t>
      </w:r>
      <w:r w:rsidRPr="005B368F">
        <w:rPr>
          <w:rFonts w:asciiTheme="minorHAnsi" w:hAnsiTheme="minorHAnsi"/>
          <w:lang w:val="en"/>
        </w:rPr>
        <w:t xml:space="preserve"> </w:t>
      </w:r>
      <w:r w:rsidRPr="005B368F">
        <w:rPr>
          <w:rStyle w:val="Emphasis"/>
          <w:rFonts w:asciiTheme="minorHAnsi" w:hAnsiTheme="minorHAnsi"/>
          <w:lang w:val="en"/>
        </w:rPr>
        <w:t>28</w:t>
      </w:r>
      <w:r w:rsidRPr="005B368F">
        <w:rPr>
          <w:rFonts w:asciiTheme="minorHAnsi" w:hAnsiTheme="minorHAnsi"/>
          <w:lang w:val="en"/>
        </w:rPr>
        <w:t xml:space="preserve"> , 413-433.</w:t>
      </w:r>
    </w:p>
    <w:p w14:paraId="0C601891" w14:textId="77777777" w:rsidR="001F59C9" w:rsidRPr="005B368F" w:rsidRDefault="001F59C9" w:rsidP="001F59C9">
      <w:pPr>
        <w:jc w:val="both"/>
        <w:rPr>
          <w:rFonts w:asciiTheme="minorHAnsi" w:hAnsiTheme="minorHAnsi"/>
          <w:lang w:val="en"/>
        </w:rPr>
      </w:pPr>
      <w:r w:rsidRPr="005B368F">
        <w:rPr>
          <w:rFonts w:asciiTheme="minorHAnsi" w:hAnsiTheme="minorHAnsi"/>
          <w:lang w:val="en"/>
        </w:rPr>
        <w:t xml:space="preserve">Cooney, T.M. (2012). Reducing Recidivism through Entrepreneurship </w:t>
      </w:r>
      <w:proofErr w:type="spellStart"/>
      <w:r w:rsidRPr="005B368F">
        <w:rPr>
          <w:rFonts w:asciiTheme="minorHAnsi" w:hAnsiTheme="minorHAnsi"/>
          <w:lang w:val="en"/>
        </w:rPr>
        <w:t>Programmes</w:t>
      </w:r>
      <w:proofErr w:type="spellEnd"/>
      <w:r w:rsidRPr="005B368F">
        <w:rPr>
          <w:rFonts w:asciiTheme="minorHAnsi" w:hAnsiTheme="minorHAnsi"/>
          <w:lang w:val="en"/>
        </w:rPr>
        <w:t xml:space="preserve"> in Prisons. </w:t>
      </w:r>
      <w:r w:rsidRPr="005B368F">
        <w:rPr>
          <w:rStyle w:val="Emphasis"/>
          <w:rFonts w:asciiTheme="minorHAnsi" w:hAnsiTheme="minorHAnsi"/>
          <w:lang w:val="en"/>
        </w:rPr>
        <w:t>International Journal of Entrepreneurship and Innovation.</w:t>
      </w:r>
      <w:r w:rsidRPr="005B368F">
        <w:rPr>
          <w:rFonts w:asciiTheme="minorHAnsi" w:hAnsiTheme="minorHAnsi"/>
          <w:lang w:val="en"/>
        </w:rPr>
        <w:t xml:space="preserve"> </w:t>
      </w:r>
      <w:r w:rsidRPr="005B368F">
        <w:rPr>
          <w:rStyle w:val="Emphasis"/>
          <w:rFonts w:asciiTheme="minorHAnsi" w:hAnsiTheme="minorHAnsi"/>
          <w:lang w:val="en"/>
        </w:rPr>
        <w:t>13</w:t>
      </w:r>
      <w:r w:rsidRPr="005B368F">
        <w:rPr>
          <w:rFonts w:asciiTheme="minorHAnsi" w:hAnsiTheme="minorHAnsi"/>
          <w:lang w:val="en"/>
        </w:rPr>
        <w:t xml:space="preserve"> (2), 125-133.</w:t>
      </w:r>
    </w:p>
    <w:p w14:paraId="5D9B3A28" w14:textId="77777777" w:rsidR="001F59C9" w:rsidRPr="005B368F" w:rsidRDefault="001F59C9" w:rsidP="001F59C9">
      <w:pPr>
        <w:jc w:val="both"/>
        <w:rPr>
          <w:rFonts w:asciiTheme="minorHAnsi" w:hAnsiTheme="minorHAnsi"/>
          <w:lang w:val="en"/>
        </w:rPr>
      </w:pPr>
      <w:r w:rsidRPr="005B368F">
        <w:rPr>
          <w:rFonts w:asciiTheme="minorHAnsi" w:hAnsiTheme="minorHAnsi"/>
          <w:lang w:val="en"/>
        </w:rPr>
        <w:t xml:space="preserve">Galloway, L. (2007). Entrepreneurship and the Gay Minority: Why the Silence?. </w:t>
      </w:r>
      <w:r w:rsidRPr="005B368F">
        <w:rPr>
          <w:rStyle w:val="Emphasis"/>
          <w:rFonts w:asciiTheme="minorHAnsi" w:hAnsiTheme="minorHAnsi"/>
          <w:lang w:val="en"/>
        </w:rPr>
        <w:t>International Journal of Entrepreneurship and Innovation.</w:t>
      </w:r>
      <w:r w:rsidRPr="005B368F">
        <w:rPr>
          <w:rFonts w:asciiTheme="minorHAnsi" w:hAnsiTheme="minorHAnsi"/>
          <w:lang w:val="en"/>
        </w:rPr>
        <w:t xml:space="preserve"> </w:t>
      </w:r>
      <w:r w:rsidRPr="005B368F">
        <w:rPr>
          <w:rStyle w:val="Emphasis"/>
          <w:rFonts w:asciiTheme="minorHAnsi" w:hAnsiTheme="minorHAnsi"/>
          <w:lang w:val="en"/>
        </w:rPr>
        <w:t>8</w:t>
      </w:r>
      <w:r w:rsidRPr="005B368F">
        <w:rPr>
          <w:rFonts w:asciiTheme="minorHAnsi" w:hAnsiTheme="minorHAnsi"/>
          <w:lang w:val="en"/>
        </w:rPr>
        <w:t xml:space="preserve"> (4), 271-280.</w:t>
      </w:r>
    </w:p>
    <w:p w14:paraId="2712F550" w14:textId="77777777" w:rsidR="00CC7CE8" w:rsidRPr="005B368F" w:rsidRDefault="00CC7CE8" w:rsidP="001F59C9">
      <w:pPr>
        <w:jc w:val="both"/>
        <w:rPr>
          <w:rFonts w:asciiTheme="minorHAnsi" w:hAnsiTheme="minorHAnsi"/>
          <w:lang w:val="en"/>
        </w:rPr>
      </w:pPr>
      <w:r w:rsidRPr="005B368F">
        <w:rPr>
          <w:rFonts w:asciiTheme="minorHAnsi" w:hAnsiTheme="minorHAnsi"/>
          <w:lang w:val="en"/>
        </w:rPr>
        <w:t xml:space="preserve">Gordon, D., </w:t>
      </w:r>
      <w:proofErr w:type="spellStart"/>
      <w:r w:rsidRPr="005B368F">
        <w:rPr>
          <w:rFonts w:asciiTheme="minorHAnsi" w:hAnsiTheme="minorHAnsi"/>
          <w:lang w:val="en"/>
        </w:rPr>
        <w:t>Levitas</w:t>
      </w:r>
      <w:proofErr w:type="spellEnd"/>
      <w:r w:rsidRPr="005B368F">
        <w:rPr>
          <w:rFonts w:asciiTheme="minorHAnsi" w:hAnsiTheme="minorHAnsi"/>
          <w:lang w:val="en"/>
        </w:rPr>
        <w:t xml:space="preserve">, R., </w:t>
      </w:r>
      <w:proofErr w:type="spellStart"/>
      <w:r w:rsidRPr="005B368F">
        <w:rPr>
          <w:rFonts w:asciiTheme="minorHAnsi" w:hAnsiTheme="minorHAnsi"/>
          <w:lang w:val="en"/>
        </w:rPr>
        <w:t>Pantazis</w:t>
      </w:r>
      <w:proofErr w:type="spellEnd"/>
      <w:r w:rsidRPr="005B368F">
        <w:rPr>
          <w:rFonts w:asciiTheme="minorHAnsi" w:hAnsiTheme="minorHAnsi"/>
          <w:lang w:val="en"/>
        </w:rPr>
        <w:t xml:space="preserve">, C., </w:t>
      </w:r>
      <w:proofErr w:type="spellStart"/>
      <w:r w:rsidRPr="005B368F">
        <w:rPr>
          <w:rFonts w:asciiTheme="minorHAnsi" w:hAnsiTheme="minorHAnsi"/>
          <w:lang w:val="en"/>
        </w:rPr>
        <w:t>Patsios</w:t>
      </w:r>
      <w:proofErr w:type="spellEnd"/>
      <w:r w:rsidRPr="005B368F">
        <w:rPr>
          <w:rFonts w:asciiTheme="minorHAnsi" w:hAnsiTheme="minorHAnsi"/>
          <w:lang w:val="en"/>
        </w:rPr>
        <w:t xml:space="preserve">, D., Payne, S., Townsend, P. ... Williams, J. (2000). </w:t>
      </w:r>
      <w:r w:rsidRPr="005B368F">
        <w:rPr>
          <w:rStyle w:val="Emphasis"/>
          <w:rFonts w:asciiTheme="minorHAnsi" w:hAnsiTheme="minorHAnsi"/>
          <w:lang w:val="en"/>
        </w:rPr>
        <w:t>Poverty and social exclusion in Britain</w:t>
      </w:r>
      <w:r w:rsidRPr="005B368F">
        <w:rPr>
          <w:rFonts w:asciiTheme="minorHAnsi" w:hAnsiTheme="minorHAnsi"/>
          <w:lang w:val="en"/>
        </w:rPr>
        <w:t>. York: Joseph Rowntree Foundation.</w:t>
      </w:r>
    </w:p>
    <w:p w14:paraId="1D59BD4E" w14:textId="77777777" w:rsidR="001F59C9" w:rsidRPr="005B368F" w:rsidRDefault="001F59C9" w:rsidP="001F59C9">
      <w:pPr>
        <w:jc w:val="both"/>
        <w:rPr>
          <w:rFonts w:asciiTheme="minorHAnsi" w:hAnsiTheme="minorHAnsi"/>
          <w:lang w:val="en"/>
        </w:rPr>
      </w:pPr>
      <w:proofErr w:type="spellStart"/>
      <w:r w:rsidRPr="005B368F">
        <w:rPr>
          <w:rFonts w:asciiTheme="minorHAnsi" w:hAnsiTheme="minorHAnsi"/>
          <w:lang w:val="en"/>
        </w:rPr>
        <w:t>Imas</w:t>
      </w:r>
      <w:proofErr w:type="spellEnd"/>
      <w:r w:rsidRPr="005B368F">
        <w:rPr>
          <w:rFonts w:asciiTheme="minorHAnsi" w:hAnsiTheme="minorHAnsi"/>
          <w:lang w:val="en"/>
        </w:rPr>
        <w:t xml:space="preserve">, J.M., Wilson, N., &amp; Weston, A. (2012). Barefoot Entrepreneurs. </w:t>
      </w:r>
      <w:r w:rsidRPr="005B368F">
        <w:rPr>
          <w:rStyle w:val="Emphasis"/>
          <w:rFonts w:asciiTheme="minorHAnsi" w:hAnsiTheme="minorHAnsi"/>
          <w:lang w:val="en"/>
        </w:rPr>
        <w:t>Organization.</w:t>
      </w:r>
      <w:r w:rsidRPr="005B368F">
        <w:rPr>
          <w:rFonts w:asciiTheme="minorHAnsi" w:hAnsiTheme="minorHAnsi"/>
          <w:lang w:val="en"/>
        </w:rPr>
        <w:t xml:space="preserve"> </w:t>
      </w:r>
      <w:r w:rsidRPr="005B368F">
        <w:rPr>
          <w:rStyle w:val="Emphasis"/>
          <w:rFonts w:asciiTheme="minorHAnsi" w:hAnsiTheme="minorHAnsi"/>
          <w:lang w:val="en"/>
        </w:rPr>
        <w:t>19</w:t>
      </w:r>
      <w:r w:rsidRPr="005B368F">
        <w:rPr>
          <w:rFonts w:asciiTheme="minorHAnsi" w:hAnsiTheme="minorHAnsi"/>
          <w:lang w:val="en"/>
        </w:rPr>
        <w:t xml:space="preserve"> (5), 563-585.</w:t>
      </w:r>
    </w:p>
    <w:p w14:paraId="16C01881" w14:textId="77777777" w:rsidR="001F59C9" w:rsidRPr="005B368F" w:rsidRDefault="001F59C9" w:rsidP="001F59C9">
      <w:pPr>
        <w:jc w:val="both"/>
        <w:rPr>
          <w:rFonts w:asciiTheme="minorHAnsi" w:hAnsiTheme="minorHAnsi"/>
          <w:lang w:val="en"/>
        </w:rPr>
      </w:pPr>
      <w:proofErr w:type="spellStart"/>
      <w:r w:rsidRPr="005B368F">
        <w:rPr>
          <w:rFonts w:asciiTheme="minorHAnsi" w:hAnsiTheme="minorHAnsi"/>
          <w:lang w:val="en"/>
        </w:rPr>
        <w:t>Kautonen</w:t>
      </w:r>
      <w:proofErr w:type="spellEnd"/>
      <w:r w:rsidRPr="005B368F">
        <w:rPr>
          <w:rFonts w:asciiTheme="minorHAnsi" w:hAnsiTheme="minorHAnsi"/>
          <w:lang w:val="en"/>
        </w:rPr>
        <w:t xml:space="preserve">, T., </w:t>
      </w:r>
      <w:proofErr w:type="spellStart"/>
      <w:r w:rsidRPr="005B368F">
        <w:rPr>
          <w:rFonts w:asciiTheme="minorHAnsi" w:hAnsiTheme="minorHAnsi"/>
          <w:lang w:val="en"/>
        </w:rPr>
        <w:t>Tornikoski</w:t>
      </w:r>
      <w:proofErr w:type="spellEnd"/>
      <w:r w:rsidRPr="005B368F">
        <w:rPr>
          <w:rFonts w:asciiTheme="minorHAnsi" w:hAnsiTheme="minorHAnsi"/>
          <w:lang w:val="en"/>
        </w:rPr>
        <w:t xml:space="preserve">, E.T., &amp; </w:t>
      </w:r>
      <w:proofErr w:type="spellStart"/>
      <w:r w:rsidRPr="005B368F">
        <w:rPr>
          <w:rFonts w:asciiTheme="minorHAnsi" w:hAnsiTheme="minorHAnsi"/>
          <w:lang w:val="en"/>
        </w:rPr>
        <w:t>Kibler</w:t>
      </w:r>
      <w:proofErr w:type="spellEnd"/>
      <w:r w:rsidRPr="005B368F">
        <w:rPr>
          <w:rFonts w:asciiTheme="minorHAnsi" w:hAnsiTheme="minorHAnsi"/>
          <w:lang w:val="en"/>
        </w:rPr>
        <w:t xml:space="preserve">, E. (2011). Entrepreneurial Intentions in the Third Age: The Impact of Perceived Age Norms. </w:t>
      </w:r>
      <w:r w:rsidRPr="005B368F">
        <w:rPr>
          <w:rStyle w:val="Emphasis"/>
          <w:rFonts w:asciiTheme="minorHAnsi" w:hAnsiTheme="minorHAnsi"/>
          <w:lang w:val="en"/>
        </w:rPr>
        <w:t>Small Business Economics.</w:t>
      </w:r>
      <w:r w:rsidRPr="005B368F">
        <w:rPr>
          <w:rFonts w:asciiTheme="minorHAnsi" w:hAnsiTheme="minorHAnsi"/>
          <w:lang w:val="en"/>
        </w:rPr>
        <w:t xml:space="preserve"> </w:t>
      </w:r>
      <w:r w:rsidRPr="005B368F">
        <w:rPr>
          <w:rStyle w:val="Emphasis"/>
          <w:rFonts w:asciiTheme="minorHAnsi" w:hAnsiTheme="minorHAnsi"/>
          <w:lang w:val="en"/>
        </w:rPr>
        <w:t>37</w:t>
      </w:r>
      <w:r w:rsidRPr="005B368F">
        <w:rPr>
          <w:rFonts w:asciiTheme="minorHAnsi" w:hAnsiTheme="minorHAnsi"/>
          <w:lang w:val="en"/>
        </w:rPr>
        <w:t xml:space="preserve"> , 219-234.</w:t>
      </w:r>
    </w:p>
    <w:p w14:paraId="6278C50F" w14:textId="77777777" w:rsidR="001F59C9" w:rsidRPr="005B368F" w:rsidRDefault="001F59C9" w:rsidP="001F59C9">
      <w:pPr>
        <w:jc w:val="both"/>
        <w:rPr>
          <w:rFonts w:asciiTheme="minorHAnsi" w:hAnsiTheme="minorHAnsi"/>
          <w:lang w:val="en"/>
        </w:rPr>
      </w:pPr>
      <w:proofErr w:type="spellStart"/>
      <w:r w:rsidRPr="005B368F">
        <w:rPr>
          <w:rFonts w:asciiTheme="minorHAnsi" w:hAnsiTheme="minorHAnsi"/>
          <w:color w:val="222222"/>
          <w:shd w:val="clear" w:color="auto" w:fill="FFFFFF"/>
        </w:rPr>
        <w:t>Marlier</w:t>
      </w:r>
      <w:proofErr w:type="spellEnd"/>
      <w:r w:rsidRPr="005B368F">
        <w:rPr>
          <w:rFonts w:asciiTheme="minorHAnsi" w:hAnsiTheme="minorHAnsi"/>
          <w:color w:val="222222"/>
          <w:shd w:val="clear" w:color="auto" w:fill="FFFFFF"/>
        </w:rPr>
        <w:t>, E., &amp; Atkinson, A. B. (2010). Indicators of poverty and social exclusion in a global context.</w:t>
      </w:r>
      <w:r w:rsidRPr="005B368F">
        <w:rPr>
          <w:rStyle w:val="apple-converted-space"/>
          <w:rFonts w:asciiTheme="minorHAnsi" w:hAnsiTheme="minorHAnsi"/>
          <w:color w:val="222222"/>
          <w:shd w:val="clear" w:color="auto" w:fill="FFFFFF"/>
        </w:rPr>
        <w:t> </w:t>
      </w:r>
      <w:r w:rsidRPr="005B368F">
        <w:rPr>
          <w:rFonts w:asciiTheme="minorHAnsi" w:hAnsiTheme="minorHAnsi"/>
          <w:i/>
          <w:iCs/>
          <w:color w:val="222222"/>
          <w:shd w:val="clear" w:color="auto" w:fill="FFFFFF"/>
        </w:rPr>
        <w:t>Journal of Policy Analysis and Management</w:t>
      </w:r>
      <w:r w:rsidRPr="005B368F">
        <w:rPr>
          <w:rFonts w:asciiTheme="minorHAnsi" w:hAnsiTheme="minorHAnsi"/>
          <w:color w:val="222222"/>
          <w:shd w:val="clear" w:color="auto" w:fill="FFFFFF"/>
        </w:rPr>
        <w:t>,</w:t>
      </w:r>
      <w:r w:rsidRPr="005B368F">
        <w:rPr>
          <w:rStyle w:val="apple-converted-space"/>
          <w:rFonts w:asciiTheme="minorHAnsi" w:hAnsiTheme="minorHAnsi"/>
          <w:color w:val="222222"/>
          <w:shd w:val="clear" w:color="auto" w:fill="FFFFFF"/>
        </w:rPr>
        <w:t> </w:t>
      </w:r>
      <w:r w:rsidRPr="005B368F">
        <w:rPr>
          <w:rFonts w:asciiTheme="minorHAnsi" w:hAnsiTheme="minorHAnsi"/>
          <w:i/>
          <w:iCs/>
          <w:color w:val="222222"/>
          <w:shd w:val="clear" w:color="auto" w:fill="FFFFFF"/>
        </w:rPr>
        <w:t>29</w:t>
      </w:r>
      <w:r w:rsidRPr="005B368F">
        <w:rPr>
          <w:rFonts w:asciiTheme="minorHAnsi" w:hAnsiTheme="minorHAnsi"/>
          <w:color w:val="222222"/>
          <w:shd w:val="clear" w:color="auto" w:fill="FFFFFF"/>
        </w:rPr>
        <w:t>(2), 285-304.</w:t>
      </w:r>
    </w:p>
    <w:p w14:paraId="4E2CB321" w14:textId="77777777" w:rsidR="008837C2" w:rsidRPr="005B368F" w:rsidRDefault="008837C2" w:rsidP="001F59C9">
      <w:pPr>
        <w:jc w:val="both"/>
        <w:rPr>
          <w:rFonts w:asciiTheme="minorHAnsi" w:hAnsiTheme="minorHAnsi"/>
          <w:lang w:val="en"/>
        </w:rPr>
      </w:pPr>
      <w:r w:rsidRPr="005B368F">
        <w:rPr>
          <w:rFonts w:asciiTheme="minorHAnsi" w:hAnsiTheme="minorHAnsi"/>
          <w:lang w:val="en"/>
        </w:rPr>
        <w:t xml:space="preserve">Peace, R. (2001). Social Exclusion: A Concept in Need of Definition?. </w:t>
      </w:r>
      <w:r w:rsidRPr="005B368F">
        <w:rPr>
          <w:rStyle w:val="Emphasis"/>
          <w:rFonts w:asciiTheme="minorHAnsi" w:hAnsiTheme="minorHAnsi"/>
          <w:lang w:val="en"/>
        </w:rPr>
        <w:t>Social Policy Journal of New Zealand.</w:t>
      </w:r>
      <w:r w:rsidRPr="005B368F">
        <w:rPr>
          <w:rFonts w:asciiTheme="minorHAnsi" w:hAnsiTheme="minorHAnsi"/>
          <w:lang w:val="en"/>
        </w:rPr>
        <w:t xml:space="preserve"> </w:t>
      </w:r>
      <w:r w:rsidRPr="005B368F">
        <w:rPr>
          <w:rStyle w:val="Emphasis"/>
          <w:rFonts w:asciiTheme="minorHAnsi" w:hAnsiTheme="minorHAnsi"/>
          <w:lang w:val="en"/>
        </w:rPr>
        <w:t>16</w:t>
      </w:r>
      <w:r w:rsidRPr="005B368F">
        <w:rPr>
          <w:rFonts w:asciiTheme="minorHAnsi" w:hAnsiTheme="minorHAnsi"/>
          <w:lang w:val="en"/>
        </w:rPr>
        <w:t xml:space="preserve"> , 17-36.</w:t>
      </w:r>
    </w:p>
    <w:p w14:paraId="23E0DB4C" w14:textId="77777777" w:rsidR="001F59C9" w:rsidRPr="005B368F" w:rsidRDefault="001F59C9" w:rsidP="001F59C9">
      <w:pPr>
        <w:jc w:val="both"/>
        <w:rPr>
          <w:rFonts w:asciiTheme="minorHAnsi" w:hAnsiTheme="minorHAnsi"/>
          <w:lang w:val="en"/>
        </w:rPr>
      </w:pPr>
      <w:r w:rsidRPr="005B368F">
        <w:rPr>
          <w:rFonts w:asciiTheme="minorHAnsi" w:hAnsiTheme="minorHAnsi"/>
          <w:lang w:val="en"/>
        </w:rPr>
        <w:t xml:space="preserve">Ram, M., Jones, T., &amp; </w:t>
      </w:r>
      <w:proofErr w:type="spellStart"/>
      <w:r w:rsidRPr="005B368F">
        <w:rPr>
          <w:rFonts w:asciiTheme="minorHAnsi" w:hAnsiTheme="minorHAnsi"/>
          <w:lang w:val="en"/>
        </w:rPr>
        <w:t>Villares</w:t>
      </w:r>
      <w:proofErr w:type="spellEnd"/>
      <w:r w:rsidRPr="005B368F">
        <w:rPr>
          <w:rFonts w:asciiTheme="minorHAnsi" w:hAnsiTheme="minorHAnsi"/>
          <w:lang w:val="en"/>
        </w:rPr>
        <w:t xml:space="preserve">-Varela, M. (2017). Migrant Entrepreneurship: Reflections on Research and Practice. </w:t>
      </w:r>
      <w:r w:rsidRPr="005B368F">
        <w:rPr>
          <w:rStyle w:val="Emphasis"/>
          <w:rFonts w:asciiTheme="minorHAnsi" w:hAnsiTheme="minorHAnsi"/>
          <w:lang w:val="en"/>
        </w:rPr>
        <w:t>International Small Business Journal.</w:t>
      </w:r>
      <w:r w:rsidRPr="005B368F">
        <w:rPr>
          <w:rFonts w:asciiTheme="minorHAnsi" w:hAnsiTheme="minorHAnsi"/>
          <w:lang w:val="en"/>
        </w:rPr>
        <w:t xml:space="preserve"> </w:t>
      </w:r>
      <w:r w:rsidRPr="005B368F">
        <w:rPr>
          <w:rStyle w:val="Emphasis"/>
          <w:rFonts w:asciiTheme="minorHAnsi" w:hAnsiTheme="minorHAnsi"/>
          <w:lang w:val="en"/>
        </w:rPr>
        <w:t>35</w:t>
      </w:r>
      <w:r w:rsidRPr="005B368F">
        <w:rPr>
          <w:rFonts w:asciiTheme="minorHAnsi" w:hAnsiTheme="minorHAnsi"/>
          <w:lang w:val="en"/>
        </w:rPr>
        <w:t xml:space="preserve"> (1), 3-18.</w:t>
      </w:r>
    </w:p>
    <w:p w14:paraId="0449B214" w14:textId="77777777" w:rsidR="00FE424B" w:rsidRPr="005B368F" w:rsidRDefault="00762021">
      <w:pPr>
        <w:rPr>
          <w:rFonts w:asciiTheme="minorHAnsi" w:hAnsiTheme="minorHAnsi"/>
          <w:lang w:val="en"/>
        </w:rPr>
      </w:pPr>
      <w:r w:rsidRPr="005B368F">
        <w:rPr>
          <w:rFonts w:asciiTheme="minorHAnsi" w:hAnsiTheme="minorHAnsi"/>
          <w:lang w:val="en"/>
        </w:rPr>
        <w:t xml:space="preserve">Smith, R. (2007). Special Issue: Listening to voices from the margins of entrepreneurship; Introduction. </w:t>
      </w:r>
      <w:r w:rsidRPr="005B368F">
        <w:rPr>
          <w:rStyle w:val="Emphasis"/>
          <w:rFonts w:asciiTheme="minorHAnsi" w:hAnsiTheme="minorHAnsi"/>
          <w:lang w:val="en"/>
        </w:rPr>
        <w:t>International Journal of Entrepreneurship and Innovation.</w:t>
      </w:r>
      <w:r w:rsidRPr="005B368F">
        <w:rPr>
          <w:rFonts w:asciiTheme="minorHAnsi" w:hAnsiTheme="minorHAnsi"/>
          <w:lang w:val="en"/>
        </w:rPr>
        <w:t xml:space="preserve"> </w:t>
      </w:r>
      <w:r w:rsidRPr="005B368F">
        <w:rPr>
          <w:rStyle w:val="Emphasis"/>
          <w:rFonts w:asciiTheme="minorHAnsi" w:hAnsiTheme="minorHAnsi"/>
          <w:lang w:val="en"/>
        </w:rPr>
        <w:t>8</w:t>
      </w:r>
      <w:r w:rsidRPr="005B368F">
        <w:rPr>
          <w:rFonts w:asciiTheme="minorHAnsi" w:hAnsiTheme="minorHAnsi"/>
          <w:lang w:val="en"/>
        </w:rPr>
        <w:t xml:space="preserve"> (4), 245-250.</w:t>
      </w:r>
    </w:p>
    <w:p w14:paraId="1A4156F9" w14:textId="77777777" w:rsidR="00762021" w:rsidRPr="005B368F" w:rsidRDefault="00762021">
      <w:pPr>
        <w:rPr>
          <w:rFonts w:asciiTheme="minorHAnsi" w:hAnsiTheme="minorHAnsi"/>
          <w:lang w:val="en"/>
        </w:rPr>
      </w:pPr>
    </w:p>
    <w:p w14:paraId="2869C9C6" w14:textId="77777777" w:rsidR="00762021" w:rsidRDefault="00762021"/>
    <w:sectPr w:rsidR="007620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D730D"/>
    <w:multiLevelType w:val="hybridMultilevel"/>
    <w:tmpl w:val="39909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78121F"/>
    <w:multiLevelType w:val="hybridMultilevel"/>
    <w:tmpl w:val="A9884B60"/>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B3719"/>
    <w:multiLevelType w:val="hybridMultilevel"/>
    <w:tmpl w:val="01E60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4B47080"/>
    <w:multiLevelType w:val="hybridMultilevel"/>
    <w:tmpl w:val="4A52A0B4"/>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D11D95"/>
    <w:multiLevelType w:val="hybridMultilevel"/>
    <w:tmpl w:val="FD0EBC98"/>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C9"/>
    <w:rsid w:val="00040751"/>
    <w:rsid w:val="0005102A"/>
    <w:rsid w:val="000E66B8"/>
    <w:rsid w:val="001915B7"/>
    <w:rsid w:val="001F59C9"/>
    <w:rsid w:val="002234DB"/>
    <w:rsid w:val="002B01C1"/>
    <w:rsid w:val="002B3F56"/>
    <w:rsid w:val="002D15A9"/>
    <w:rsid w:val="00305BEA"/>
    <w:rsid w:val="00316F4C"/>
    <w:rsid w:val="00336B5D"/>
    <w:rsid w:val="00364F36"/>
    <w:rsid w:val="003E1ACB"/>
    <w:rsid w:val="0051327B"/>
    <w:rsid w:val="00533E54"/>
    <w:rsid w:val="005573CE"/>
    <w:rsid w:val="005A79CD"/>
    <w:rsid w:val="005A7B68"/>
    <w:rsid w:val="005B368F"/>
    <w:rsid w:val="005C6E55"/>
    <w:rsid w:val="006021C5"/>
    <w:rsid w:val="0062449C"/>
    <w:rsid w:val="006814DC"/>
    <w:rsid w:val="0069102E"/>
    <w:rsid w:val="00710778"/>
    <w:rsid w:val="00740026"/>
    <w:rsid w:val="00751AD5"/>
    <w:rsid w:val="00762021"/>
    <w:rsid w:val="007F0E88"/>
    <w:rsid w:val="008018AF"/>
    <w:rsid w:val="008837C2"/>
    <w:rsid w:val="008A5C48"/>
    <w:rsid w:val="008D09B7"/>
    <w:rsid w:val="008E6B83"/>
    <w:rsid w:val="00900B08"/>
    <w:rsid w:val="00911645"/>
    <w:rsid w:val="00942D73"/>
    <w:rsid w:val="00960962"/>
    <w:rsid w:val="00A56BD9"/>
    <w:rsid w:val="00AA7522"/>
    <w:rsid w:val="00AD4394"/>
    <w:rsid w:val="00C23B56"/>
    <w:rsid w:val="00C26672"/>
    <w:rsid w:val="00C92283"/>
    <w:rsid w:val="00CC0E47"/>
    <w:rsid w:val="00CC7CE8"/>
    <w:rsid w:val="00CE62BA"/>
    <w:rsid w:val="00CF30B6"/>
    <w:rsid w:val="00D12F66"/>
    <w:rsid w:val="00D37A7D"/>
    <w:rsid w:val="00E20CE6"/>
    <w:rsid w:val="00E34F67"/>
    <w:rsid w:val="00E37DA2"/>
    <w:rsid w:val="00E82A1A"/>
    <w:rsid w:val="00EA76EB"/>
    <w:rsid w:val="00F33022"/>
    <w:rsid w:val="00FC65FF"/>
    <w:rsid w:val="00FD1C5F"/>
    <w:rsid w:val="00FE424B"/>
    <w:rsid w:val="00FF341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7C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59C9"/>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59C9"/>
  </w:style>
  <w:style w:type="character" w:styleId="Emphasis">
    <w:name w:val="Emphasis"/>
    <w:basedOn w:val="DefaultParagraphFont"/>
    <w:uiPriority w:val="20"/>
    <w:qFormat/>
    <w:rsid w:val="001F59C9"/>
    <w:rPr>
      <w:i/>
      <w:iCs/>
    </w:rPr>
  </w:style>
  <w:style w:type="character" w:styleId="Strong">
    <w:name w:val="Strong"/>
    <w:basedOn w:val="DefaultParagraphFont"/>
    <w:uiPriority w:val="22"/>
    <w:qFormat/>
    <w:rsid w:val="001F59C9"/>
    <w:rPr>
      <w:b/>
      <w:bCs/>
    </w:rPr>
  </w:style>
  <w:style w:type="paragraph" w:styleId="NormalWeb">
    <w:name w:val="Normal (Web)"/>
    <w:basedOn w:val="Normal"/>
    <w:uiPriority w:val="99"/>
    <w:unhideWhenUsed/>
    <w:rsid w:val="001F59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37A7D"/>
    <w:pPr>
      <w:spacing w:after="160" w:line="256" w:lineRule="auto"/>
      <w:ind w:left="720"/>
      <w:contextualSpacing/>
    </w:pPr>
    <w:rPr>
      <w:rFonts w:asciiTheme="minorHAnsi" w:hAnsiTheme="minorHAnsi" w:cstheme="minorBidi"/>
    </w:rPr>
  </w:style>
  <w:style w:type="paragraph" w:customStyle="1" w:styleId="Default">
    <w:name w:val="Default"/>
    <w:rsid w:val="00E34F6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34F67"/>
    <w:rPr>
      <w:color w:val="0563C1" w:themeColor="hyperlink"/>
      <w:u w:val="single"/>
    </w:rPr>
  </w:style>
  <w:style w:type="paragraph" w:styleId="NoSpacing">
    <w:name w:val="No Spacing"/>
    <w:uiPriority w:val="1"/>
    <w:qFormat/>
    <w:rsid w:val="00751AD5"/>
    <w:pPr>
      <w:spacing w:after="0" w:line="240" w:lineRule="auto"/>
    </w:pPr>
    <w:rPr>
      <w:rFonts w:ascii="Arial" w:hAnsi="Arial" w:cs="Arial"/>
    </w:rPr>
  </w:style>
  <w:style w:type="character" w:styleId="CommentReference">
    <w:name w:val="annotation reference"/>
    <w:basedOn w:val="DefaultParagraphFont"/>
    <w:uiPriority w:val="99"/>
    <w:semiHidden/>
    <w:unhideWhenUsed/>
    <w:rsid w:val="00364F36"/>
    <w:rPr>
      <w:sz w:val="16"/>
      <w:szCs w:val="16"/>
    </w:rPr>
  </w:style>
  <w:style w:type="paragraph" w:styleId="CommentText">
    <w:name w:val="annotation text"/>
    <w:basedOn w:val="Normal"/>
    <w:link w:val="CommentTextChar"/>
    <w:uiPriority w:val="99"/>
    <w:semiHidden/>
    <w:unhideWhenUsed/>
    <w:rsid w:val="00364F36"/>
    <w:pPr>
      <w:spacing w:line="240" w:lineRule="auto"/>
    </w:pPr>
    <w:rPr>
      <w:sz w:val="20"/>
      <w:szCs w:val="20"/>
    </w:rPr>
  </w:style>
  <w:style w:type="character" w:customStyle="1" w:styleId="CommentTextChar">
    <w:name w:val="Comment Text Char"/>
    <w:basedOn w:val="DefaultParagraphFont"/>
    <w:link w:val="CommentText"/>
    <w:uiPriority w:val="99"/>
    <w:semiHidden/>
    <w:rsid w:val="00364F3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64F36"/>
    <w:rPr>
      <w:b/>
      <w:bCs/>
    </w:rPr>
  </w:style>
  <w:style w:type="character" w:customStyle="1" w:styleId="CommentSubjectChar">
    <w:name w:val="Comment Subject Char"/>
    <w:basedOn w:val="CommentTextChar"/>
    <w:link w:val="CommentSubject"/>
    <w:uiPriority w:val="99"/>
    <w:semiHidden/>
    <w:rsid w:val="00364F36"/>
    <w:rPr>
      <w:rFonts w:ascii="Arial" w:hAnsi="Arial" w:cs="Arial"/>
      <w:b/>
      <w:bCs/>
      <w:sz w:val="20"/>
      <w:szCs w:val="20"/>
    </w:rPr>
  </w:style>
  <w:style w:type="paragraph" w:styleId="BalloonText">
    <w:name w:val="Balloon Text"/>
    <w:basedOn w:val="Normal"/>
    <w:link w:val="BalloonTextChar"/>
    <w:uiPriority w:val="99"/>
    <w:semiHidden/>
    <w:unhideWhenUsed/>
    <w:rsid w:val="00364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F36"/>
    <w:rPr>
      <w:rFonts w:ascii="Segoe UI" w:hAnsi="Segoe UI" w:cs="Segoe UI"/>
      <w:sz w:val="18"/>
      <w:szCs w:val="18"/>
    </w:rPr>
  </w:style>
  <w:style w:type="character" w:customStyle="1" w:styleId="margin-right">
    <w:name w:val="margin-right"/>
    <w:basedOn w:val="DefaultParagraphFont"/>
    <w:rsid w:val="005B3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3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s://uk.sagepub.com/en-gb/eur/international-journal-of-entrepreneurship-and-innovation/journal202559" TargetMode="External"/><Relationship Id="rId7" Type="http://schemas.openxmlformats.org/officeDocument/2006/relationships/hyperlink" Target="mailto:A.Kevill@hud.ac.uk" TargetMode="External"/><Relationship Id="rId8" Type="http://schemas.openxmlformats.org/officeDocument/2006/relationships/hyperlink" Target="mailto:B.Analoui@hud.ac.uk" TargetMode="External"/><Relationship Id="rId9" Type="http://schemas.openxmlformats.org/officeDocument/2006/relationships/hyperlink" Target="mailto:D.Herath@hud.ac.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1543</Words>
  <Characters>8799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Lynn O'Byrne</cp:lastModifiedBy>
  <cp:revision>2</cp:revision>
  <dcterms:created xsi:type="dcterms:W3CDTF">2017-03-27T13:28:00Z</dcterms:created>
  <dcterms:modified xsi:type="dcterms:W3CDTF">2017-03-27T13:28:00Z</dcterms:modified>
</cp:coreProperties>
</file>