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2D1B" w14:textId="36E3500D" w:rsidR="00FC7F72" w:rsidRPr="00477CCA" w:rsidRDefault="00FC7F72" w:rsidP="0041331C">
      <w:pPr>
        <w:suppressAutoHyphens w:val="0"/>
        <w:autoSpaceDN/>
        <w:spacing w:after="0" w:line="360" w:lineRule="auto"/>
        <w:ind w:right="-46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sz w:val="40"/>
          <w:szCs w:val="40"/>
          <w:lang w:eastAsia="en-GB"/>
        </w:rPr>
      </w:pPr>
      <w:bookmarkStart w:id="0" w:name="_GoBack"/>
      <w:bookmarkEnd w:id="0"/>
      <w:r w:rsidRPr="00477CCA">
        <w:rPr>
          <w:rFonts w:asciiTheme="minorHAnsi" w:eastAsia="Times New Roman" w:hAnsiTheme="minorHAnsi" w:cstheme="minorHAnsi"/>
          <w:b/>
          <w:bCs/>
          <w:color w:val="000000" w:themeColor="text1"/>
          <w:sz w:val="40"/>
          <w:szCs w:val="40"/>
          <w:bdr w:val="none" w:sz="0" w:space="0" w:color="auto" w:frame="1"/>
          <w:lang w:eastAsia="en-GB"/>
        </w:rPr>
        <w:t xml:space="preserve">ISBE Doctoral Day </w:t>
      </w:r>
      <w:r w:rsidR="00FA3843" w:rsidRPr="00477CCA">
        <w:rPr>
          <w:rFonts w:asciiTheme="minorHAnsi" w:eastAsia="Times New Roman" w:hAnsiTheme="minorHAnsi" w:cstheme="minorHAnsi"/>
          <w:b/>
          <w:bCs/>
          <w:color w:val="000000" w:themeColor="text1"/>
          <w:sz w:val="40"/>
          <w:szCs w:val="40"/>
          <w:bdr w:val="none" w:sz="0" w:space="0" w:color="auto" w:frame="1"/>
          <w:lang w:eastAsia="en-GB"/>
        </w:rPr>
        <w:t xml:space="preserve">2019 </w:t>
      </w:r>
      <w:r w:rsidRPr="00477CCA">
        <w:rPr>
          <w:rFonts w:asciiTheme="minorHAnsi" w:eastAsia="Times New Roman" w:hAnsiTheme="minorHAnsi" w:cstheme="minorHAnsi"/>
          <w:b/>
          <w:bCs/>
          <w:color w:val="000000" w:themeColor="text1"/>
          <w:sz w:val="40"/>
          <w:szCs w:val="40"/>
          <w:bdr w:val="none" w:sz="0" w:space="0" w:color="auto" w:frame="1"/>
          <w:lang w:eastAsia="en-GB"/>
        </w:rPr>
        <w:t>Schedule</w:t>
      </w:r>
    </w:p>
    <w:tbl>
      <w:tblPr>
        <w:tblW w:w="153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9525"/>
        <w:gridCol w:w="4394"/>
      </w:tblGrid>
      <w:tr w:rsidR="00354EB7" w:rsidRPr="003068B2" w14:paraId="3892B6A1" w14:textId="77777777" w:rsidTr="00354EB7">
        <w:tc>
          <w:tcPr>
            <w:tcW w:w="1390" w:type="dxa"/>
            <w:shd w:val="clear" w:color="auto" w:fill="808080" w:themeFill="background1" w:themeFillShade="8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1DC9E01D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eastAsia="Times New Roman" w:hAnsiTheme="minorHAnsi" w:cstheme="minorHAnsi"/>
                <w:b/>
                <w:bCs/>
                <w:caps/>
                <w:color w:val="000000" w:themeColor="text1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525" w:type="dxa"/>
            <w:shd w:val="clear" w:color="auto" w:fill="808080" w:themeFill="background1" w:themeFillShade="8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1A55647C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bCs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b/>
                <w:bCs/>
                <w:caps/>
                <w:color w:val="000000" w:themeColor="text1"/>
                <w:sz w:val="20"/>
                <w:szCs w:val="20"/>
                <w:lang w:eastAsia="en-GB"/>
              </w:rPr>
              <w:t>Key Points and Purpose</w:t>
            </w:r>
          </w:p>
          <w:p w14:paraId="64A77407" w14:textId="1D7B32B7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08080" w:themeFill="background1" w:themeFillShade="8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071B12ED" w14:textId="15B336E8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bCs/>
                <w:cap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 w:themeColor="text1"/>
                <w:sz w:val="20"/>
                <w:szCs w:val="20"/>
                <w:lang w:eastAsia="en-GB"/>
              </w:rPr>
              <w:t>Lead and facilitators</w:t>
            </w:r>
          </w:p>
        </w:tc>
      </w:tr>
      <w:tr w:rsidR="00354EB7" w:rsidRPr="003068B2" w14:paraId="21EF85F0" w14:textId="77777777" w:rsidTr="00354EB7">
        <w:tc>
          <w:tcPr>
            <w:tcW w:w="1390" w:type="dxa"/>
            <w:shd w:val="clear" w:color="auto" w:fill="FFC00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6F751EC5" w14:textId="0D8E05FE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09:30 - 10:00</w:t>
            </w:r>
          </w:p>
        </w:tc>
        <w:tc>
          <w:tcPr>
            <w:tcW w:w="9525" w:type="dxa"/>
            <w:shd w:val="clear" w:color="auto" w:fill="FFC00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58FC9FE5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  <w:t xml:space="preserve">Registration </w:t>
            </w:r>
          </w:p>
          <w:p w14:paraId="6E8EEC88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7B2A5510" w14:textId="7C14FD29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  <w:t>Coffee/Tea</w:t>
            </w:r>
          </w:p>
        </w:tc>
        <w:tc>
          <w:tcPr>
            <w:tcW w:w="4394" w:type="dxa"/>
            <w:shd w:val="clear" w:color="auto" w:fill="FFC00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175746C2" w14:textId="6D821B98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1331C" w:rsidRPr="003068B2" w14:paraId="56C7733F" w14:textId="77777777" w:rsidTr="0041331C">
        <w:tc>
          <w:tcPr>
            <w:tcW w:w="15309" w:type="dxa"/>
            <w:gridSpan w:val="3"/>
            <w:shd w:val="clear" w:color="auto" w:fill="BFBFBF" w:themeFill="background1" w:themeFillShade="BF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161EB835" w14:textId="77777777" w:rsidR="0041331C" w:rsidRPr="003068B2" w:rsidRDefault="0041331C" w:rsidP="0041331C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SESSION 1</w:t>
            </w:r>
          </w:p>
          <w:p w14:paraId="174638D7" w14:textId="338D85A6" w:rsidR="0041331C" w:rsidRPr="003068B2" w:rsidRDefault="0041331C" w:rsidP="0041331C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ENTREPRENEURIAL THEMES AND COLLABORATIONS</w:t>
            </w:r>
          </w:p>
        </w:tc>
      </w:tr>
      <w:tr w:rsidR="0041331C" w:rsidRPr="003068B2" w14:paraId="026A86A5" w14:textId="77777777" w:rsidTr="00354EB7">
        <w:tc>
          <w:tcPr>
            <w:tcW w:w="1390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2DF7548F" w14:textId="3EAB4EA0" w:rsidR="0041331C" w:rsidRPr="003068B2" w:rsidRDefault="0041331C" w:rsidP="0041331C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10:00-10:30</w:t>
            </w:r>
          </w:p>
        </w:tc>
        <w:tc>
          <w:tcPr>
            <w:tcW w:w="9525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320A2B75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The following key points will be covered </w:t>
            </w:r>
          </w:p>
          <w:p w14:paraId="4B31F727" w14:textId="77777777" w:rsidR="00354EB7" w:rsidRPr="003068B2" w:rsidRDefault="00354EB7" w:rsidP="00354EB7">
            <w:pPr>
              <w:pStyle w:val="ListParagraph"/>
              <w:numPr>
                <w:ilvl w:val="0"/>
                <w:numId w:val="13"/>
              </w:numPr>
              <w:spacing w:after="0"/>
              <w:ind w:left="0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Welcome </w:t>
            </w:r>
          </w:p>
          <w:p w14:paraId="56E3703A" w14:textId="77777777" w:rsidR="00354EB7" w:rsidRPr="003068B2" w:rsidRDefault="00354EB7" w:rsidP="00354EB7">
            <w:pPr>
              <w:pStyle w:val="ListParagraph"/>
              <w:spacing w:after="0"/>
              <w:ind w:left="0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E5551D6" w14:textId="77777777" w:rsidR="00354EB7" w:rsidRPr="003068B2" w:rsidRDefault="00354EB7" w:rsidP="00354EB7">
            <w:pPr>
              <w:pStyle w:val="ListParagraph"/>
              <w:numPr>
                <w:ilvl w:val="0"/>
                <w:numId w:val="13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Introduction to the day/ Agenda</w:t>
            </w:r>
          </w:p>
          <w:p w14:paraId="5A3166BE" w14:textId="77777777" w:rsidR="00354EB7" w:rsidRPr="003068B2" w:rsidRDefault="00354EB7" w:rsidP="00354EB7">
            <w:p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43F655C" w14:textId="77777777" w:rsidR="00354EB7" w:rsidRPr="003068B2" w:rsidRDefault="00354EB7" w:rsidP="00354EB7">
            <w:pPr>
              <w:pStyle w:val="ListParagraph"/>
              <w:numPr>
                <w:ilvl w:val="0"/>
                <w:numId w:val="13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Meeting your PhD peers</w:t>
            </w:r>
          </w:p>
          <w:p w14:paraId="7F204832" w14:textId="77777777" w:rsidR="00354EB7" w:rsidRPr="003068B2" w:rsidRDefault="00354EB7" w:rsidP="00354EB7">
            <w:p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47E94D6" w14:textId="77777777" w:rsidR="00354EB7" w:rsidRPr="003068B2" w:rsidRDefault="00354EB7" w:rsidP="00354EB7">
            <w:pPr>
              <w:pStyle w:val="ListParagraph"/>
              <w:numPr>
                <w:ilvl w:val="0"/>
                <w:numId w:val="13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Overall Presentation of Entrepreneurial Themes,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Research Poster</w:t>
            </w: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s and Delegates (present entrepreneurial themes and posters that fall into each category)</w:t>
            </w:r>
          </w:p>
          <w:p w14:paraId="57209428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7E0A823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This session will welcome the Doctoral Day Delegates, introduce the core themes that will be discussed during the day and allow them to identify possible collaborations. </w:t>
            </w:r>
          </w:p>
          <w:p w14:paraId="209F05E2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FB1674D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Delegates will be grouped to “entrepreneurial research teams” based on their PhD theme and will be provided with “space” to discuss with their peers their diverse perspective on entrepreneurial research. </w:t>
            </w:r>
          </w:p>
          <w:p w14:paraId="0473BE3B" w14:textId="450A2A6B" w:rsidR="0041331C" w:rsidRPr="003068B2" w:rsidRDefault="0041331C" w:rsidP="0041331C">
            <w:pPr>
              <w:spacing w:after="0"/>
              <w:ind w:right="-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0301F2D6" w14:textId="05476A92" w:rsidR="0041331C" w:rsidRPr="00354EB7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54EB7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  <w:t>Dr Eftychia Palamida</w:t>
            </w:r>
          </w:p>
        </w:tc>
      </w:tr>
      <w:tr w:rsidR="0041331C" w:rsidRPr="003068B2" w14:paraId="3C0B5BBB" w14:textId="77777777" w:rsidTr="0041331C">
        <w:tc>
          <w:tcPr>
            <w:tcW w:w="15309" w:type="dxa"/>
            <w:gridSpan w:val="3"/>
            <w:shd w:val="clear" w:color="auto" w:fill="BFBFBF" w:themeFill="background1" w:themeFillShade="BF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6894DC24" w14:textId="77777777" w:rsidR="0041331C" w:rsidRPr="003068B2" w:rsidRDefault="0041331C" w:rsidP="0041331C">
            <w:pPr>
              <w:spacing w:after="0"/>
              <w:ind w:right="-46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SESSION 2</w:t>
            </w:r>
          </w:p>
          <w:p w14:paraId="478E237F" w14:textId="31CE38A1" w:rsidR="0041331C" w:rsidRPr="003068B2" w:rsidRDefault="0041331C" w:rsidP="0041331C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Making an Impact: Positioning, Incubation and Co-Creation in entrepreneursip research AND PRACTICE</w:t>
            </w:r>
          </w:p>
        </w:tc>
      </w:tr>
      <w:tr w:rsidR="00354EB7" w:rsidRPr="003068B2" w14:paraId="22F7AFFE" w14:textId="77777777" w:rsidTr="00354EB7">
        <w:tc>
          <w:tcPr>
            <w:tcW w:w="1390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65A8652B" w14:textId="525D9592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10:30 – 11:45</w:t>
            </w:r>
          </w:p>
        </w:tc>
        <w:tc>
          <w:tcPr>
            <w:tcW w:w="9525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7B726514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This session will discuss the importance of creating a theoretical but most importantly a practical contribution from a PhD and will address the following key points</w:t>
            </w:r>
          </w:p>
          <w:p w14:paraId="6E9CB928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D782E58" w14:textId="77777777" w:rsidR="00354EB7" w:rsidRPr="003068B2" w:rsidRDefault="00354EB7" w:rsidP="00354EB7">
            <w:pPr>
              <w:pStyle w:val="ListParagraph"/>
              <w:numPr>
                <w:ilvl w:val="0"/>
                <w:numId w:val="14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Theoretical and Practical Impact</w:t>
            </w:r>
          </w:p>
          <w:p w14:paraId="56968E5B" w14:textId="77777777" w:rsidR="00354EB7" w:rsidRPr="003068B2" w:rsidRDefault="00354EB7" w:rsidP="00354EB7">
            <w:pPr>
              <w:pStyle w:val="ListParagraph"/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8E00F39" w14:textId="77777777" w:rsidR="00354EB7" w:rsidRPr="003068B2" w:rsidRDefault="00354EB7" w:rsidP="00354EB7">
            <w:pPr>
              <w:pStyle w:val="ListParagraph"/>
              <w:numPr>
                <w:ilvl w:val="0"/>
                <w:numId w:val="14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Highlighting the links between Entrepreneurial Activity and Social Economy: Economic, Social and Environmental/Ecological Impact</w:t>
            </w:r>
          </w:p>
          <w:p w14:paraId="76B4F98F" w14:textId="77777777" w:rsidR="00354EB7" w:rsidRPr="003068B2" w:rsidRDefault="00354EB7" w:rsidP="00354EB7">
            <w:p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7D6ECD2" w14:textId="77777777" w:rsidR="00354EB7" w:rsidRPr="003068B2" w:rsidRDefault="00354EB7" w:rsidP="00354EB7">
            <w:pPr>
              <w:pStyle w:val="ListParagraph"/>
              <w:numPr>
                <w:ilvl w:val="0"/>
                <w:numId w:val="14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Putting in the frontline the interrelation of Global researchers - citizens – leaders - entre/intrapreneurs-ventures</w:t>
            </w:r>
          </w:p>
          <w:p w14:paraId="2B47F029" w14:textId="77777777" w:rsidR="00354EB7" w:rsidRPr="003068B2" w:rsidRDefault="00354EB7" w:rsidP="00354EB7">
            <w:pPr>
              <w:pStyle w:val="ListParagraph"/>
              <w:spacing w:after="0"/>
              <w:ind w:left="0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1D50D65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The session will be based on Delegates’ submitted posters and allow “space” to think of how their research accounts or should embed the role of entrepreneurial impact. </w:t>
            </w:r>
          </w:p>
          <w:p w14:paraId="656F8D84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394F925" w14:textId="77777777" w:rsidR="00354EB7" w:rsidRPr="003068B2" w:rsidRDefault="00354EB7" w:rsidP="00354EB7">
            <w:pPr>
              <w:pStyle w:val="ListParagraph"/>
              <w:spacing w:after="0"/>
              <w:ind w:left="0"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Delegates will be asked to actively engage in discussions with their peers and academics and according revise/reformulate and concisely present the way that their current entrepreneurial research will make an impact by providing “space” for a Social Economy and Global citizens-leaders-entre/intrapreneurs-ventures.</w:t>
            </w:r>
            <w:r w:rsidRPr="003068B2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5C9F5FED" w14:textId="4993D67A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00EC523D" w14:textId="3062A7DA" w:rsidR="00354EB7" w:rsidRPr="003068B2" w:rsidRDefault="00354EB7" w:rsidP="00354EB7">
            <w:pPr>
              <w:pStyle w:val="ListParagraph"/>
              <w:spacing w:after="0"/>
              <w:ind w:left="0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TBC</w:t>
            </w:r>
          </w:p>
        </w:tc>
      </w:tr>
      <w:tr w:rsidR="00354EB7" w:rsidRPr="003068B2" w14:paraId="19EEA2BA" w14:textId="77777777" w:rsidTr="00354EB7">
        <w:tc>
          <w:tcPr>
            <w:tcW w:w="1390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13276883" w14:textId="55E87A3D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11:45 – 12:30</w:t>
            </w:r>
          </w:p>
        </w:tc>
        <w:tc>
          <w:tcPr>
            <w:tcW w:w="9525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0E345129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This session will address two key points</w:t>
            </w:r>
          </w:p>
          <w:p w14:paraId="081A53AF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509267B" w14:textId="77777777" w:rsidR="00354EB7" w:rsidRPr="003068B2" w:rsidRDefault="00354EB7" w:rsidP="00354EB7">
            <w:pPr>
              <w:pStyle w:val="ListParagraph"/>
              <w:numPr>
                <w:ilvl w:val="0"/>
                <w:numId w:val="14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Entrepreneurs/Intrapreneurs in the North East Region: Their Needs and the role of Academia</w:t>
            </w:r>
          </w:p>
          <w:p w14:paraId="7B162894" w14:textId="77777777" w:rsidR="00354EB7" w:rsidRPr="003068B2" w:rsidRDefault="00354EB7" w:rsidP="00354EB7">
            <w:pPr>
              <w:pStyle w:val="ListParagraph"/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C1FA530" w14:textId="77777777" w:rsidR="00354EB7" w:rsidRPr="003068B2" w:rsidRDefault="00354EB7" w:rsidP="00354EB7">
            <w:pPr>
              <w:pStyle w:val="ListParagraph"/>
              <w:numPr>
                <w:ilvl w:val="0"/>
                <w:numId w:val="14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What are they looking for and how can we respond to these challenges from a research perspective?</w:t>
            </w:r>
          </w:p>
          <w:p w14:paraId="0510D9D0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280BCF4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The session will be based on Delegates’ submitted posters and allow “space” to think of how their research accounts or should embed the role of entrepreneurial impact. </w:t>
            </w:r>
          </w:p>
          <w:p w14:paraId="4FDDC5EA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9FE83CB" w14:textId="77777777" w:rsidR="00354EB7" w:rsidRPr="003068B2" w:rsidRDefault="00354EB7" w:rsidP="00354EB7">
            <w:pPr>
              <w:pStyle w:val="ListParagraph"/>
              <w:spacing w:after="0"/>
              <w:ind w:left="0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Delegates will be asked to actively engage in discussions with their peers and academics and revise/reformulate and concisely present the way that their current entrepreneurial research will make an impact and provide “space” for a Social Economy and Global citizens-leaders-entre/intrapreneurs-ventures.</w:t>
            </w:r>
          </w:p>
          <w:p w14:paraId="7F9E2D67" w14:textId="22D7898F" w:rsidR="00354EB7" w:rsidRPr="003068B2" w:rsidRDefault="00354EB7" w:rsidP="00354EB7">
            <w:pPr>
              <w:pStyle w:val="ListParagraph"/>
              <w:spacing w:after="0"/>
              <w:ind w:left="0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39AB1587" w14:textId="241928DB" w:rsidR="00354EB7" w:rsidRPr="003068B2" w:rsidRDefault="00354EB7" w:rsidP="00354EB7">
            <w:pPr>
              <w:pStyle w:val="ListParagraph"/>
              <w:spacing w:after="0"/>
              <w:ind w:left="0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TBC</w:t>
            </w:r>
          </w:p>
        </w:tc>
      </w:tr>
      <w:tr w:rsidR="00354EB7" w:rsidRPr="003068B2" w14:paraId="77372EB0" w14:textId="77777777" w:rsidTr="00354EB7">
        <w:tc>
          <w:tcPr>
            <w:tcW w:w="1390" w:type="dxa"/>
            <w:shd w:val="clear" w:color="auto" w:fill="FFC00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3F9E70CC" w14:textId="3FD9C7B6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12:30 – 13:30</w:t>
            </w:r>
          </w:p>
        </w:tc>
        <w:tc>
          <w:tcPr>
            <w:tcW w:w="9525" w:type="dxa"/>
            <w:shd w:val="clear" w:color="auto" w:fill="FFC00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575E597B" w14:textId="77777777" w:rsidR="00354EB7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  <w:t>Lunch Break</w:t>
            </w:r>
          </w:p>
          <w:p w14:paraId="3C5A235E" w14:textId="30AF7D15" w:rsidR="00354EB7" w:rsidRPr="00354EB7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FFC00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690B9E25" w14:textId="6372CA5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4EB7" w:rsidRPr="003068B2" w14:paraId="25851BF6" w14:textId="77777777" w:rsidTr="0041331C">
        <w:tc>
          <w:tcPr>
            <w:tcW w:w="15309" w:type="dxa"/>
            <w:gridSpan w:val="3"/>
            <w:shd w:val="clear" w:color="auto" w:fill="BFBFBF" w:themeFill="background1" w:themeFillShade="BF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78921870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SESSION 3</w:t>
            </w:r>
          </w:p>
          <w:p w14:paraId="249EDC1C" w14:textId="17C085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EXISTING AND NOVEL RESEARCH METHODS IN ENTREPRENEURSHIP: </w:t>
            </w:r>
            <w:r w:rsidRPr="003068B2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IMPLICATIONS for Research Trajectories and Impact</w:t>
            </w:r>
          </w:p>
        </w:tc>
      </w:tr>
      <w:tr w:rsidR="00354EB7" w:rsidRPr="003068B2" w14:paraId="71B948FD" w14:textId="77777777" w:rsidTr="00354EB7">
        <w:tc>
          <w:tcPr>
            <w:tcW w:w="1390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28BD4901" w14:textId="005EEE5B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13:30 - 14:00</w:t>
            </w:r>
          </w:p>
        </w:tc>
        <w:tc>
          <w:tcPr>
            <w:tcW w:w="9525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24A4E0AF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This session will be based on entrepreneurial research methodologies and provide “space” for a debate between existing and novel research approaches. </w:t>
            </w:r>
          </w:p>
          <w:p w14:paraId="644C50F2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C9784E0" w14:textId="5ECA36AB" w:rsidR="00354EB7" w:rsidRPr="003068B2" w:rsidRDefault="00354EB7" w:rsidP="00354EB7">
            <w:pPr>
              <w:pStyle w:val="ListParagraph"/>
              <w:spacing w:after="0"/>
              <w:ind w:left="0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Delegates will have the opportunity to think outside the box and discuss their current and future research </w:t>
            </w: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approaches to entrepreneurship.</w:t>
            </w:r>
          </w:p>
        </w:tc>
        <w:tc>
          <w:tcPr>
            <w:tcW w:w="4394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5BD18F6E" w14:textId="744111C0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TBC</w:t>
            </w:r>
          </w:p>
        </w:tc>
      </w:tr>
      <w:tr w:rsidR="00354EB7" w:rsidRPr="003068B2" w14:paraId="679C62EF" w14:textId="77777777" w:rsidTr="0041331C">
        <w:tc>
          <w:tcPr>
            <w:tcW w:w="15309" w:type="dxa"/>
            <w:gridSpan w:val="3"/>
            <w:shd w:val="clear" w:color="auto" w:fill="BFBFBF" w:themeFill="background1" w:themeFillShade="BF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7890B73C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SESSION 4</w:t>
            </w:r>
          </w:p>
          <w:p w14:paraId="1F7189CA" w14:textId="62D27002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PUBLISHING AND THE ROLE OF IMPACT</w:t>
            </w:r>
          </w:p>
        </w:tc>
      </w:tr>
      <w:tr w:rsidR="00354EB7" w:rsidRPr="003068B2" w14:paraId="4101910F" w14:textId="77777777" w:rsidTr="00354EB7">
        <w:trPr>
          <w:trHeight w:val="25"/>
        </w:trPr>
        <w:tc>
          <w:tcPr>
            <w:tcW w:w="1390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7D1F94D7" w14:textId="2E70B312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14:00 - 14:45</w:t>
            </w:r>
          </w:p>
        </w:tc>
        <w:tc>
          <w:tcPr>
            <w:tcW w:w="9525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1757C300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The session will cover the following key points</w:t>
            </w:r>
          </w:p>
          <w:p w14:paraId="1CE09DA9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00D1AE2" w14:textId="77777777" w:rsidR="00354EB7" w:rsidRPr="0041331C" w:rsidRDefault="00354EB7" w:rsidP="00354EB7">
            <w:pPr>
              <w:pStyle w:val="ListParagraph"/>
              <w:numPr>
                <w:ilvl w:val="0"/>
                <w:numId w:val="18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1331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Introduction of the Journals and the main research themes that they currently publish </w:t>
            </w:r>
          </w:p>
          <w:p w14:paraId="41CD3CAC" w14:textId="77777777" w:rsidR="00354EB7" w:rsidRPr="003068B2" w:rsidRDefault="00354EB7" w:rsidP="00354EB7">
            <w:pPr>
              <w:pStyle w:val="ListParagraph"/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99D73F7" w14:textId="77777777" w:rsidR="00354EB7" w:rsidRPr="0041331C" w:rsidRDefault="00354EB7" w:rsidP="00354EB7">
            <w:pPr>
              <w:pStyle w:val="ListParagraph"/>
              <w:numPr>
                <w:ilvl w:val="0"/>
                <w:numId w:val="18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1331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Discussion of Editors and Delegates on their Posters and whether/how these can be turned into Publishable work. </w:t>
            </w:r>
          </w:p>
          <w:p w14:paraId="2876B0A2" w14:textId="77777777" w:rsidR="00354EB7" w:rsidRPr="003068B2" w:rsidRDefault="00354EB7" w:rsidP="00354EB7">
            <w:pPr>
              <w:pStyle w:val="ListParagraph"/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C6311E3" w14:textId="77777777" w:rsidR="00354EB7" w:rsidRPr="0041331C" w:rsidRDefault="00354EB7" w:rsidP="00354EB7">
            <w:pPr>
              <w:pStyle w:val="ListParagraph"/>
              <w:numPr>
                <w:ilvl w:val="0"/>
                <w:numId w:val="18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1331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Putting purpose into publications and making an Impact Case</w:t>
            </w:r>
          </w:p>
          <w:p w14:paraId="2FB225E8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064F33F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The focus of this session is the underlighting reasoning of how the idea of IMPACT can be used to shape and develop High Quality Papers and of course a good PhD. </w:t>
            </w:r>
          </w:p>
          <w:p w14:paraId="1BD49A0C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D3E054D" w14:textId="46266FE3" w:rsidR="00354EB7" w:rsidRPr="003068B2" w:rsidRDefault="00354EB7" w:rsidP="00354EB7">
            <w:pPr>
              <w:pStyle w:val="ListParagraph"/>
              <w:spacing w:after="0"/>
              <w:ind w:left="0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“Space” for discussions on best practices in academic publishing within the entrepreneurship discipline and a holistic feedback on Delegates’ current work from Journal Editors will be provided.</w:t>
            </w:r>
          </w:p>
        </w:tc>
        <w:tc>
          <w:tcPr>
            <w:tcW w:w="4394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784FDE73" w14:textId="7F52FBCA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TBC</w:t>
            </w:r>
          </w:p>
        </w:tc>
      </w:tr>
      <w:tr w:rsidR="00354EB7" w:rsidRPr="003068B2" w14:paraId="3A2E9813" w14:textId="77777777" w:rsidTr="0041331C">
        <w:trPr>
          <w:trHeight w:val="25"/>
        </w:trPr>
        <w:tc>
          <w:tcPr>
            <w:tcW w:w="15309" w:type="dxa"/>
            <w:gridSpan w:val="3"/>
            <w:shd w:val="clear" w:color="auto" w:fill="BFBFBF" w:themeFill="background1" w:themeFillShade="BF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3FC3749A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SESSION 5</w:t>
            </w:r>
          </w:p>
          <w:p w14:paraId="5BA26294" w14:textId="485D099E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FUNDING AND THE ROLE OF IMPACT</w:t>
            </w:r>
          </w:p>
        </w:tc>
      </w:tr>
      <w:tr w:rsidR="00354EB7" w:rsidRPr="003068B2" w14:paraId="577505A9" w14:textId="77777777" w:rsidTr="00354EB7">
        <w:trPr>
          <w:trHeight w:val="25"/>
        </w:trPr>
        <w:tc>
          <w:tcPr>
            <w:tcW w:w="1390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04AB1D64" w14:textId="6D92AADF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14:45 – 15:15</w:t>
            </w:r>
          </w:p>
        </w:tc>
        <w:tc>
          <w:tcPr>
            <w:tcW w:w="9525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003B956C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This session will provide the opportunity to familiarise with the bidding process with a special focus on the role of impact by addressing  </w:t>
            </w:r>
          </w:p>
          <w:p w14:paraId="08DFF58D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2DBE73C" w14:textId="77777777" w:rsidR="00354EB7" w:rsidRPr="0041331C" w:rsidRDefault="00354EB7" w:rsidP="00354EB7">
            <w:pPr>
              <w:pStyle w:val="ListParagraph"/>
              <w:numPr>
                <w:ilvl w:val="0"/>
                <w:numId w:val="19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1331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The value of Funding </w:t>
            </w:r>
          </w:p>
          <w:p w14:paraId="1942B5D1" w14:textId="77777777" w:rsidR="00354EB7" w:rsidRPr="0041331C" w:rsidRDefault="00354EB7" w:rsidP="00354EB7">
            <w:pPr>
              <w:pStyle w:val="ListParagraph"/>
              <w:numPr>
                <w:ilvl w:val="0"/>
                <w:numId w:val="19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1331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Core aspects in Funding and the Impact Case</w:t>
            </w:r>
          </w:p>
          <w:p w14:paraId="2F45D307" w14:textId="77777777" w:rsidR="00354EB7" w:rsidRPr="0041331C" w:rsidRDefault="00354EB7" w:rsidP="00354EB7">
            <w:pPr>
              <w:pStyle w:val="ListParagraph"/>
              <w:numPr>
                <w:ilvl w:val="0"/>
                <w:numId w:val="19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1331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Funding Bodies</w:t>
            </w:r>
          </w:p>
          <w:p w14:paraId="33934132" w14:textId="09A0FDF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479B5E55" w14:textId="2D927D21" w:rsidR="00354EB7" w:rsidRPr="00354EB7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54E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TBC</w:t>
            </w:r>
          </w:p>
        </w:tc>
      </w:tr>
      <w:tr w:rsidR="00354EB7" w:rsidRPr="003068B2" w14:paraId="75B30072" w14:textId="77777777" w:rsidTr="00354EB7">
        <w:trPr>
          <w:trHeight w:val="25"/>
        </w:trPr>
        <w:tc>
          <w:tcPr>
            <w:tcW w:w="1390" w:type="dxa"/>
            <w:shd w:val="clear" w:color="auto" w:fill="FFC00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4AD6AAB8" w14:textId="68115DB8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15:15 – 15:30</w:t>
            </w:r>
            <w:r w:rsidRPr="003068B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525" w:type="dxa"/>
            <w:shd w:val="clear" w:color="auto" w:fill="FFC00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0CBF49E2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  <w:t>Coffee/Tea Break</w:t>
            </w:r>
          </w:p>
          <w:p w14:paraId="28601F06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FFC000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43E4F421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4EB7" w:rsidRPr="003068B2" w14:paraId="658DE3D5" w14:textId="77777777" w:rsidTr="0041331C">
        <w:tc>
          <w:tcPr>
            <w:tcW w:w="15309" w:type="dxa"/>
            <w:gridSpan w:val="3"/>
            <w:shd w:val="clear" w:color="auto" w:fill="BFBFBF" w:themeFill="background1" w:themeFillShade="BF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00A88B4A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bookmarkStart w:id="1" w:name="_Hlk2849643"/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SESSION 6</w:t>
            </w:r>
          </w:p>
          <w:p w14:paraId="3E06614C" w14:textId="5CF4440A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ACADEMIA AND PSYCHOLOGICAL WELL-BEING</w:t>
            </w:r>
          </w:p>
        </w:tc>
      </w:tr>
      <w:bookmarkEnd w:id="1"/>
      <w:tr w:rsidR="00354EB7" w:rsidRPr="003068B2" w14:paraId="6E5D9E25" w14:textId="77777777" w:rsidTr="00354EB7">
        <w:tc>
          <w:tcPr>
            <w:tcW w:w="1390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603ED682" w14:textId="18C4795B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15:30 – 16:00</w:t>
            </w:r>
          </w:p>
        </w:tc>
        <w:tc>
          <w:tcPr>
            <w:tcW w:w="9525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3A59F14D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This session will present psychological aspects that relate to time management and stress in the following contexts</w:t>
            </w:r>
          </w:p>
          <w:p w14:paraId="278AFCA7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A0B58CE" w14:textId="77777777" w:rsidR="00354EB7" w:rsidRPr="0041331C" w:rsidRDefault="00354EB7" w:rsidP="00354EB7">
            <w:pPr>
              <w:pStyle w:val="ListParagraph"/>
              <w:numPr>
                <w:ilvl w:val="0"/>
                <w:numId w:val="20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1331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Research and Publishing </w:t>
            </w:r>
          </w:p>
          <w:p w14:paraId="50663559" w14:textId="77777777" w:rsidR="00354EB7" w:rsidRDefault="00354EB7" w:rsidP="00354EB7">
            <w:pPr>
              <w:pStyle w:val="ListParagraph"/>
              <w:numPr>
                <w:ilvl w:val="0"/>
                <w:numId w:val="20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1331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Teaching </w:t>
            </w:r>
          </w:p>
          <w:p w14:paraId="65B8122A" w14:textId="1CD271D8" w:rsidR="00354EB7" w:rsidRPr="00354EB7" w:rsidRDefault="00354EB7" w:rsidP="00354EB7">
            <w:pPr>
              <w:pStyle w:val="ListParagraph"/>
              <w:numPr>
                <w:ilvl w:val="0"/>
                <w:numId w:val="20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54E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Networking and Engagement</w:t>
            </w:r>
          </w:p>
        </w:tc>
        <w:tc>
          <w:tcPr>
            <w:tcW w:w="4394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619DC666" w14:textId="269FBF35" w:rsidR="00354EB7" w:rsidRPr="00354EB7" w:rsidRDefault="00354EB7" w:rsidP="00354EB7">
            <w:pPr>
              <w:spacing w:after="0"/>
              <w:ind w:left="-6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TBC</w:t>
            </w:r>
          </w:p>
        </w:tc>
      </w:tr>
      <w:tr w:rsidR="00354EB7" w:rsidRPr="003068B2" w14:paraId="2A12A208" w14:textId="77777777" w:rsidTr="0041331C">
        <w:tc>
          <w:tcPr>
            <w:tcW w:w="15309" w:type="dxa"/>
            <w:gridSpan w:val="3"/>
            <w:shd w:val="clear" w:color="auto" w:fill="BFBFBF" w:themeFill="background1" w:themeFillShade="BF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6E2ACFD7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SESSION 7</w:t>
            </w:r>
          </w:p>
          <w:p w14:paraId="30FFBD70" w14:textId="7B745EB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BEST POSTER AWARDS</w:t>
            </w:r>
          </w:p>
        </w:tc>
      </w:tr>
      <w:tr w:rsidR="00354EB7" w:rsidRPr="003068B2" w14:paraId="410463B6" w14:textId="77777777" w:rsidTr="00354EB7">
        <w:tc>
          <w:tcPr>
            <w:tcW w:w="1390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2AF92B7C" w14:textId="536972FC" w:rsidR="00354EB7" w:rsidRPr="003068B2" w:rsidRDefault="00354EB7" w:rsidP="00354EB7">
            <w:pPr>
              <w:spacing w:after="0"/>
              <w:ind w:right="-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68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16:00 – 16:15</w:t>
            </w:r>
          </w:p>
        </w:tc>
        <w:tc>
          <w:tcPr>
            <w:tcW w:w="9525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5F78AD77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This session will conclude the day and award Best Posters among 1</w:t>
            </w: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st</w:t>
            </w: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, 2</w:t>
            </w: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nd</w:t>
            </w: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and 3</w:t>
            </w: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rd</w:t>
            </w:r>
            <w:r w:rsidRPr="003068B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year etc PhD students. </w:t>
            </w:r>
          </w:p>
          <w:p w14:paraId="33A3A78A" w14:textId="77777777" w:rsidR="00354EB7" w:rsidRPr="003068B2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1FCD3D8" w14:textId="77777777" w:rsidR="00F5411F" w:rsidRDefault="00354EB7" w:rsidP="00354EB7">
            <w:pPr>
              <w:pStyle w:val="ListParagraph"/>
              <w:numPr>
                <w:ilvl w:val="0"/>
                <w:numId w:val="21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1331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Conclusion </w:t>
            </w:r>
          </w:p>
          <w:p w14:paraId="34060EA3" w14:textId="7668150F" w:rsidR="00354EB7" w:rsidRPr="00F5411F" w:rsidRDefault="00354EB7" w:rsidP="00354EB7">
            <w:pPr>
              <w:pStyle w:val="ListParagraph"/>
              <w:numPr>
                <w:ilvl w:val="0"/>
                <w:numId w:val="21"/>
              </w:numPr>
              <w:spacing w:after="0"/>
              <w:ind w:left="354"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5411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Awards</w:t>
            </w:r>
            <w:r w:rsidRPr="00F5411F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4" w:type="dxa"/>
            <w:shd w:val="clear" w:color="auto" w:fill="EDEDE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676C4DD7" w14:textId="59771A03" w:rsidR="00354EB7" w:rsidRPr="00354EB7" w:rsidRDefault="00354EB7" w:rsidP="00354EB7">
            <w:pPr>
              <w:spacing w:after="0"/>
              <w:ind w:right="-4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54E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TBC</w:t>
            </w:r>
          </w:p>
        </w:tc>
      </w:tr>
    </w:tbl>
    <w:p w14:paraId="60722138" w14:textId="77777777" w:rsidR="00EA3189" w:rsidRPr="003068B2" w:rsidRDefault="00EA3189" w:rsidP="0041331C">
      <w:pPr>
        <w:spacing w:after="0" w:line="360" w:lineRule="auto"/>
        <w:ind w:right="-46"/>
        <w:rPr>
          <w:rFonts w:asciiTheme="minorHAnsi" w:hAnsiTheme="minorHAnsi" w:cstheme="minorHAnsi"/>
          <w:sz w:val="20"/>
          <w:szCs w:val="20"/>
        </w:rPr>
      </w:pPr>
    </w:p>
    <w:sectPr w:rsidR="00EA3189" w:rsidRPr="003068B2" w:rsidSect="0041331C">
      <w:pgSz w:w="16838" w:h="11906" w:orient="landscape"/>
      <w:pgMar w:top="1440" w:right="820" w:bottom="144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2101" w14:textId="77777777" w:rsidR="00BE0126" w:rsidRDefault="00BE0126">
      <w:pPr>
        <w:spacing w:after="0"/>
      </w:pPr>
      <w:r>
        <w:separator/>
      </w:r>
    </w:p>
  </w:endnote>
  <w:endnote w:type="continuationSeparator" w:id="0">
    <w:p w14:paraId="5BF68CDC" w14:textId="77777777" w:rsidR="00BE0126" w:rsidRDefault="00BE0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A088" w14:textId="77777777" w:rsidR="00BE0126" w:rsidRDefault="00BE012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0BA167" w14:textId="77777777" w:rsidR="00BE0126" w:rsidRDefault="00BE0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6B1"/>
    <w:multiLevelType w:val="hybridMultilevel"/>
    <w:tmpl w:val="E9F299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132"/>
    <w:multiLevelType w:val="hybridMultilevel"/>
    <w:tmpl w:val="392EFB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1FA"/>
    <w:multiLevelType w:val="hybridMultilevel"/>
    <w:tmpl w:val="9844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E18"/>
    <w:multiLevelType w:val="hybridMultilevel"/>
    <w:tmpl w:val="D43E0B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7E53"/>
    <w:multiLevelType w:val="hybridMultilevel"/>
    <w:tmpl w:val="12A476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2B81"/>
    <w:multiLevelType w:val="hybridMultilevel"/>
    <w:tmpl w:val="81D2F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F0E34"/>
    <w:multiLevelType w:val="hybridMultilevel"/>
    <w:tmpl w:val="3B30FF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30EE"/>
    <w:multiLevelType w:val="hybridMultilevel"/>
    <w:tmpl w:val="C9A8D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E5AC6"/>
    <w:multiLevelType w:val="hybridMultilevel"/>
    <w:tmpl w:val="729E9C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7E21"/>
    <w:multiLevelType w:val="hybridMultilevel"/>
    <w:tmpl w:val="076047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2A89"/>
    <w:multiLevelType w:val="hybridMultilevel"/>
    <w:tmpl w:val="0FDE2E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450A"/>
    <w:multiLevelType w:val="hybridMultilevel"/>
    <w:tmpl w:val="BA1A2F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33A2C"/>
    <w:multiLevelType w:val="hybridMultilevel"/>
    <w:tmpl w:val="C0620E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B2EB4"/>
    <w:multiLevelType w:val="hybridMultilevel"/>
    <w:tmpl w:val="F8A8E2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F55EC"/>
    <w:multiLevelType w:val="hybridMultilevel"/>
    <w:tmpl w:val="06DA58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35CC7"/>
    <w:multiLevelType w:val="hybridMultilevel"/>
    <w:tmpl w:val="25C662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442D4"/>
    <w:multiLevelType w:val="hybridMultilevel"/>
    <w:tmpl w:val="FCDE7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C5C29"/>
    <w:multiLevelType w:val="hybridMultilevel"/>
    <w:tmpl w:val="900CB3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4548A"/>
    <w:multiLevelType w:val="hybridMultilevel"/>
    <w:tmpl w:val="011278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352B5"/>
    <w:multiLevelType w:val="hybridMultilevel"/>
    <w:tmpl w:val="4A3087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C310B"/>
    <w:multiLevelType w:val="hybridMultilevel"/>
    <w:tmpl w:val="698A3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8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20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5"/>
  </w:num>
  <w:num w:numId="17">
    <w:abstractNumId w:val="2"/>
  </w:num>
  <w:num w:numId="18">
    <w:abstractNumId w:val="4"/>
  </w:num>
  <w:num w:numId="19">
    <w:abstractNumId w:val="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9"/>
    <w:rsid w:val="00002CEA"/>
    <w:rsid w:val="00004224"/>
    <w:rsid w:val="00013FF5"/>
    <w:rsid w:val="00024271"/>
    <w:rsid w:val="0003269D"/>
    <w:rsid w:val="000433CE"/>
    <w:rsid w:val="00080501"/>
    <w:rsid w:val="0009049C"/>
    <w:rsid w:val="00093CE8"/>
    <w:rsid w:val="000A0A2A"/>
    <w:rsid w:val="000A7449"/>
    <w:rsid w:val="000D1183"/>
    <w:rsid w:val="000E5636"/>
    <w:rsid w:val="00117391"/>
    <w:rsid w:val="00134509"/>
    <w:rsid w:val="0013697F"/>
    <w:rsid w:val="00172BF4"/>
    <w:rsid w:val="00186809"/>
    <w:rsid w:val="0019578C"/>
    <w:rsid w:val="001A5C01"/>
    <w:rsid w:val="00201628"/>
    <w:rsid w:val="00230344"/>
    <w:rsid w:val="002329AC"/>
    <w:rsid w:val="00234442"/>
    <w:rsid w:val="002407EA"/>
    <w:rsid w:val="0024518D"/>
    <w:rsid w:val="0026004A"/>
    <w:rsid w:val="00270E85"/>
    <w:rsid w:val="00291BF2"/>
    <w:rsid w:val="00293980"/>
    <w:rsid w:val="00293CC6"/>
    <w:rsid w:val="002A77BB"/>
    <w:rsid w:val="002B2850"/>
    <w:rsid w:val="002E7BCA"/>
    <w:rsid w:val="002F0C18"/>
    <w:rsid w:val="003068B2"/>
    <w:rsid w:val="0031771E"/>
    <w:rsid w:val="00354EB7"/>
    <w:rsid w:val="00393693"/>
    <w:rsid w:val="003A3BEA"/>
    <w:rsid w:val="004100C6"/>
    <w:rsid w:val="0041331C"/>
    <w:rsid w:val="00421ECE"/>
    <w:rsid w:val="0044212F"/>
    <w:rsid w:val="00477B01"/>
    <w:rsid w:val="00477CCA"/>
    <w:rsid w:val="0048469F"/>
    <w:rsid w:val="004908C6"/>
    <w:rsid w:val="004A1B9D"/>
    <w:rsid w:val="004B3029"/>
    <w:rsid w:val="004B5ACF"/>
    <w:rsid w:val="004C54E2"/>
    <w:rsid w:val="004C5CF1"/>
    <w:rsid w:val="00501593"/>
    <w:rsid w:val="0050392B"/>
    <w:rsid w:val="0050741C"/>
    <w:rsid w:val="00507B88"/>
    <w:rsid w:val="005235BA"/>
    <w:rsid w:val="00527B87"/>
    <w:rsid w:val="00540D42"/>
    <w:rsid w:val="0054511B"/>
    <w:rsid w:val="00571AD3"/>
    <w:rsid w:val="00585F13"/>
    <w:rsid w:val="005D3D5D"/>
    <w:rsid w:val="005E5D94"/>
    <w:rsid w:val="005E7AB2"/>
    <w:rsid w:val="005F2B06"/>
    <w:rsid w:val="005F3EE8"/>
    <w:rsid w:val="00610620"/>
    <w:rsid w:val="0062027B"/>
    <w:rsid w:val="00643F49"/>
    <w:rsid w:val="00666E71"/>
    <w:rsid w:val="006763DD"/>
    <w:rsid w:val="0068057F"/>
    <w:rsid w:val="006818E9"/>
    <w:rsid w:val="00684256"/>
    <w:rsid w:val="0069398D"/>
    <w:rsid w:val="006A056A"/>
    <w:rsid w:val="006C01EC"/>
    <w:rsid w:val="006C464F"/>
    <w:rsid w:val="006C7D41"/>
    <w:rsid w:val="006F2791"/>
    <w:rsid w:val="007144C6"/>
    <w:rsid w:val="00724EC3"/>
    <w:rsid w:val="0074516D"/>
    <w:rsid w:val="00752BF5"/>
    <w:rsid w:val="00772E95"/>
    <w:rsid w:val="00787058"/>
    <w:rsid w:val="00787323"/>
    <w:rsid w:val="00790632"/>
    <w:rsid w:val="007E4327"/>
    <w:rsid w:val="007E4B30"/>
    <w:rsid w:val="007F24D2"/>
    <w:rsid w:val="007F3C7E"/>
    <w:rsid w:val="0080082B"/>
    <w:rsid w:val="008010E7"/>
    <w:rsid w:val="00802273"/>
    <w:rsid w:val="00817AD6"/>
    <w:rsid w:val="00832104"/>
    <w:rsid w:val="00851B70"/>
    <w:rsid w:val="00883560"/>
    <w:rsid w:val="008A3FF0"/>
    <w:rsid w:val="008C5606"/>
    <w:rsid w:val="008D2233"/>
    <w:rsid w:val="008F4E49"/>
    <w:rsid w:val="0091286D"/>
    <w:rsid w:val="009208D5"/>
    <w:rsid w:val="0092607C"/>
    <w:rsid w:val="0094224D"/>
    <w:rsid w:val="009442B3"/>
    <w:rsid w:val="00984154"/>
    <w:rsid w:val="009C4736"/>
    <w:rsid w:val="009D1B98"/>
    <w:rsid w:val="009D3793"/>
    <w:rsid w:val="009F7EA2"/>
    <w:rsid w:val="009F7FA9"/>
    <w:rsid w:val="00A037BB"/>
    <w:rsid w:val="00A03A4D"/>
    <w:rsid w:val="00A2493F"/>
    <w:rsid w:val="00A62197"/>
    <w:rsid w:val="00AA43C5"/>
    <w:rsid w:val="00AA6117"/>
    <w:rsid w:val="00AB36AD"/>
    <w:rsid w:val="00AD1FE8"/>
    <w:rsid w:val="00AD520F"/>
    <w:rsid w:val="00AE0F3E"/>
    <w:rsid w:val="00B020D1"/>
    <w:rsid w:val="00B425A6"/>
    <w:rsid w:val="00B46ECA"/>
    <w:rsid w:val="00B52EDC"/>
    <w:rsid w:val="00B87ACC"/>
    <w:rsid w:val="00B95049"/>
    <w:rsid w:val="00B96094"/>
    <w:rsid w:val="00BB409D"/>
    <w:rsid w:val="00BE0126"/>
    <w:rsid w:val="00BE1ADB"/>
    <w:rsid w:val="00BE4744"/>
    <w:rsid w:val="00C17A6C"/>
    <w:rsid w:val="00C27E33"/>
    <w:rsid w:val="00C42E56"/>
    <w:rsid w:val="00C93B7C"/>
    <w:rsid w:val="00CA208B"/>
    <w:rsid w:val="00CB6DF5"/>
    <w:rsid w:val="00CB7047"/>
    <w:rsid w:val="00CF5B02"/>
    <w:rsid w:val="00CF6D51"/>
    <w:rsid w:val="00D05CB2"/>
    <w:rsid w:val="00D06E8B"/>
    <w:rsid w:val="00D35193"/>
    <w:rsid w:val="00D412C9"/>
    <w:rsid w:val="00D449CE"/>
    <w:rsid w:val="00D44DA3"/>
    <w:rsid w:val="00D51304"/>
    <w:rsid w:val="00D62FC9"/>
    <w:rsid w:val="00DA5069"/>
    <w:rsid w:val="00DD02A4"/>
    <w:rsid w:val="00DD043F"/>
    <w:rsid w:val="00DE4C94"/>
    <w:rsid w:val="00DE5FB6"/>
    <w:rsid w:val="00E10FCE"/>
    <w:rsid w:val="00E12D0E"/>
    <w:rsid w:val="00E219B4"/>
    <w:rsid w:val="00E31C57"/>
    <w:rsid w:val="00E359AA"/>
    <w:rsid w:val="00E41E83"/>
    <w:rsid w:val="00E44702"/>
    <w:rsid w:val="00E45019"/>
    <w:rsid w:val="00E56687"/>
    <w:rsid w:val="00E56858"/>
    <w:rsid w:val="00E67C2F"/>
    <w:rsid w:val="00E974FF"/>
    <w:rsid w:val="00EA3189"/>
    <w:rsid w:val="00EA3200"/>
    <w:rsid w:val="00EB7227"/>
    <w:rsid w:val="00EC3B6C"/>
    <w:rsid w:val="00F011E3"/>
    <w:rsid w:val="00F01615"/>
    <w:rsid w:val="00F45B05"/>
    <w:rsid w:val="00F504BB"/>
    <w:rsid w:val="00F5411F"/>
    <w:rsid w:val="00F951F4"/>
    <w:rsid w:val="00FA12C9"/>
    <w:rsid w:val="00FA3843"/>
    <w:rsid w:val="00FB19A9"/>
    <w:rsid w:val="00FC352E"/>
    <w:rsid w:val="00FC7F72"/>
    <w:rsid w:val="00FD26DC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2F328"/>
  <w15:docId w15:val="{1705613B-4AEF-44FF-BF40-8ABFBB13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E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F3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B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20E6-4BBD-4056-BE61-EE98C0A3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 Palamida</dc:creator>
  <dc:description/>
  <cp:lastModifiedBy>Rob Edwards</cp:lastModifiedBy>
  <cp:revision>2</cp:revision>
  <dcterms:created xsi:type="dcterms:W3CDTF">2019-04-15T10:37:00Z</dcterms:created>
  <dcterms:modified xsi:type="dcterms:W3CDTF">2019-04-15T10:37:00Z</dcterms:modified>
</cp:coreProperties>
</file>